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D7BA20" w14:textId="716F8201" w:rsidR="008F4BE4" w:rsidRDefault="26DCF4D0" w:rsidP="002C6702">
      <w:pPr>
        <w:rPr>
          <w:rFonts w:ascii="Arial" w:eastAsia="Arial" w:hAnsi="Arial" w:cs="Arial"/>
          <w:b/>
          <w:bCs/>
          <w:color w:val="183860"/>
        </w:rPr>
      </w:pPr>
      <w:r w:rsidRPr="3F124D1A">
        <w:rPr>
          <w:rFonts w:ascii="Arial" w:eastAsia="Arial" w:hAnsi="Arial" w:cs="Arial"/>
          <w:b/>
          <w:bCs/>
          <w:color w:val="183860"/>
          <w:sz w:val="36"/>
          <w:szCs w:val="36"/>
        </w:rPr>
        <w:t xml:space="preserve">Inclusion Strategy </w:t>
      </w:r>
      <w:r w:rsidR="002C6702">
        <w:rPr>
          <w:rFonts w:ascii="Arial" w:eastAsia="Arial" w:hAnsi="Arial" w:cs="Arial"/>
          <w:b/>
          <w:bCs/>
          <w:color w:val="183860"/>
          <w:sz w:val="36"/>
          <w:szCs w:val="36"/>
        </w:rPr>
        <w:t xml:space="preserve">Bow Community Primary School </w:t>
      </w:r>
    </w:p>
    <w:p w14:paraId="00D6AF6D" w14:textId="3B9AF470" w:rsidR="49C23767" w:rsidRDefault="49C23767" w:rsidP="22E60869">
      <w:pPr>
        <w:spacing w:after="240" w:line="288" w:lineRule="auto"/>
        <w:rPr>
          <w:rFonts w:ascii="Arial" w:eastAsia="Arial" w:hAnsi="Arial" w:cs="Arial"/>
          <w:color w:val="0D0D0D" w:themeColor="text1" w:themeTint="F2"/>
        </w:rPr>
      </w:pPr>
      <w:r w:rsidRPr="22E60869">
        <w:rPr>
          <w:rFonts w:ascii="Arial" w:eastAsia="Arial" w:hAnsi="Arial" w:cs="Arial"/>
          <w:color w:val="0D0D0D" w:themeColor="text1" w:themeTint="F2"/>
        </w:rPr>
        <w:t>This statement details</w:t>
      </w:r>
      <w:r w:rsidR="00CC2A4E">
        <w:rPr>
          <w:rFonts w:ascii="Arial" w:eastAsia="Arial" w:hAnsi="Arial" w:cs="Arial"/>
          <w:color w:val="0D0D0D" w:themeColor="text1" w:themeTint="F2"/>
        </w:rPr>
        <w:t xml:space="preserve"> </w:t>
      </w:r>
      <w:r w:rsidR="00224CE9">
        <w:rPr>
          <w:rFonts w:ascii="Arial" w:eastAsia="Arial" w:hAnsi="Arial" w:cs="Arial"/>
          <w:color w:val="0D0D0D" w:themeColor="text1" w:themeTint="F2"/>
        </w:rPr>
        <w:t xml:space="preserve">our school’s approach to delivering </w:t>
      </w:r>
      <w:r w:rsidR="00CC2A4E">
        <w:rPr>
          <w:rFonts w:ascii="Arial" w:eastAsia="Arial" w:hAnsi="Arial" w:cs="Arial"/>
          <w:color w:val="0D0D0D" w:themeColor="text1" w:themeTint="F2"/>
        </w:rPr>
        <w:t>inclusive practice for all children, including those with SEND, funded by our core school budget (including the notional SEN budget</w:t>
      </w:r>
      <w:r w:rsidR="26673078" w:rsidRPr="16B00EAD">
        <w:rPr>
          <w:rFonts w:ascii="Arial" w:eastAsia="Arial" w:hAnsi="Arial" w:cs="Arial"/>
          <w:color w:val="0D0D0D" w:themeColor="text1" w:themeTint="F2"/>
        </w:rPr>
        <w:t>)</w:t>
      </w:r>
      <w:r w:rsidR="00CC2A4E">
        <w:rPr>
          <w:rFonts w:ascii="Arial" w:eastAsia="Arial" w:hAnsi="Arial" w:cs="Arial"/>
          <w:color w:val="0D0D0D" w:themeColor="text1" w:themeTint="F2"/>
        </w:rPr>
        <w:t xml:space="preserve"> and the </w:t>
      </w:r>
      <w:r w:rsidR="7BB22046" w:rsidRPr="7FA3ACFE">
        <w:rPr>
          <w:rFonts w:ascii="Arial" w:eastAsia="Arial" w:hAnsi="Arial" w:cs="Arial"/>
          <w:color w:val="0D0D0D" w:themeColor="text1" w:themeTint="F2"/>
        </w:rPr>
        <w:t>i</w:t>
      </w:r>
      <w:r w:rsidR="00CC2A4E" w:rsidRPr="7FA3ACFE">
        <w:rPr>
          <w:rFonts w:ascii="Arial" w:eastAsia="Arial" w:hAnsi="Arial" w:cs="Arial"/>
          <w:color w:val="0D0D0D" w:themeColor="text1" w:themeTint="F2"/>
        </w:rPr>
        <w:t xml:space="preserve">nclusive </w:t>
      </w:r>
      <w:r w:rsidR="1819198F" w:rsidRPr="7FA3ACFE">
        <w:rPr>
          <w:rFonts w:ascii="Arial" w:eastAsia="Arial" w:hAnsi="Arial" w:cs="Arial"/>
          <w:color w:val="0D0D0D" w:themeColor="text1" w:themeTint="F2"/>
        </w:rPr>
        <w:t>m</w:t>
      </w:r>
      <w:r w:rsidR="00CC2A4E" w:rsidRPr="7FA3ACFE">
        <w:rPr>
          <w:rFonts w:ascii="Arial" w:eastAsia="Arial" w:hAnsi="Arial" w:cs="Arial"/>
          <w:color w:val="0D0D0D" w:themeColor="text1" w:themeTint="F2"/>
        </w:rPr>
        <w:t xml:space="preserve">ainstream </w:t>
      </w:r>
      <w:r w:rsidR="2BF0A09C" w:rsidRPr="7FA3ACFE">
        <w:rPr>
          <w:rFonts w:ascii="Arial" w:eastAsia="Arial" w:hAnsi="Arial" w:cs="Arial"/>
          <w:color w:val="0D0D0D" w:themeColor="text1" w:themeTint="F2"/>
        </w:rPr>
        <w:t>f</w:t>
      </w:r>
      <w:r w:rsidR="00CC2A4E" w:rsidRPr="7FA3ACFE">
        <w:rPr>
          <w:rFonts w:ascii="Arial" w:eastAsia="Arial" w:hAnsi="Arial" w:cs="Arial"/>
          <w:color w:val="0D0D0D" w:themeColor="text1" w:themeTint="F2"/>
        </w:rPr>
        <w:t>und</w:t>
      </w:r>
      <w:r w:rsidR="15A3C6D4" w:rsidRPr="7FA3ACFE">
        <w:rPr>
          <w:rFonts w:ascii="Arial" w:eastAsia="Arial" w:hAnsi="Arial" w:cs="Arial"/>
          <w:color w:val="0D0D0D" w:themeColor="text1" w:themeTint="F2"/>
        </w:rPr>
        <w:t xml:space="preserve"> (IMF).</w:t>
      </w:r>
    </w:p>
    <w:p w14:paraId="097CC1B3" w14:textId="6BE2AA88" w:rsidR="49C23767" w:rsidRDefault="00BE66CF" w:rsidP="22E60869">
      <w:pPr>
        <w:pStyle w:val="Heading2"/>
        <w:spacing w:before="480" w:after="240" w:line="240" w:lineRule="auto"/>
        <w:rPr>
          <w:rFonts w:ascii="Arial" w:eastAsia="Arial" w:hAnsi="Arial" w:cs="Arial"/>
          <w:b/>
          <w:bCs/>
          <w:color w:val="183860"/>
        </w:rPr>
      </w:pPr>
      <w:r>
        <w:rPr>
          <w:rFonts w:ascii="Arial" w:eastAsia="Arial" w:hAnsi="Arial" w:cs="Arial"/>
          <w:b/>
          <w:bCs/>
          <w:color w:val="183860"/>
        </w:rPr>
        <w:t>Strategy</w:t>
      </w:r>
      <w:r w:rsidRPr="22E60869">
        <w:rPr>
          <w:rFonts w:ascii="Arial" w:eastAsia="Arial" w:hAnsi="Arial" w:cs="Arial"/>
          <w:b/>
          <w:bCs/>
          <w:color w:val="183860"/>
        </w:rPr>
        <w:t xml:space="preserve"> </w:t>
      </w:r>
      <w:r w:rsidR="49C23767" w:rsidRPr="22E60869">
        <w:rPr>
          <w:rFonts w:ascii="Arial" w:eastAsia="Arial" w:hAnsi="Arial" w:cs="Arial"/>
          <w:b/>
          <w:bCs/>
          <w:color w:val="183860"/>
        </w:rPr>
        <w:t>overview</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6141"/>
        <w:gridCol w:w="2869"/>
      </w:tblGrid>
      <w:tr w:rsidR="22E60869" w14:paraId="2C2A67C9" w14:textId="77777777" w:rsidTr="22E60869">
        <w:trPr>
          <w:trHeight w:val="300"/>
        </w:trPr>
        <w:tc>
          <w:tcPr>
            <w:tcW w:w="65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105" w:type="dxa"/>
              <w:right w:w="105" w:type="dxa"/>
            </w:tcMar>
          </w:tcPr>
          <w:p w14:paraId="4F5ECC77" w14:textId="7C4DE3C5" w:rsidR="22E60869" w:rsidRDefault="22E60869" w:rsidP="22E60869">
            <w:pPr>
              <w:pStyle w:val="TableHeader"/>
              <w:ind w:left="0" w:right="0"/>
              <w:rPr>
                <w:rFonts w:eastAsia="Arial" w:cs="Arial"/>
              </w:rPr>
            </w:pPr>
            <w:r w:rsidRPr="22E60869">
              <w:rPr>
                <w:rFonts w:eastAsia="Arial" w:cs="Arial"/>
              </w:rPr>
              <w:t>Detail</w:t>
            </w:r>
          </w:p>
        </w:tc>
        <w:tc>
          <w:tcPr>
            <w:tcW w:w="295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105" w:type="dxa"/>
              <w:right w:w="105" w:type="dxa"/>
            </w:tcMar>
          </w:tcPr>
          <w:p w14:paraId="65031874" w14:textId="4A8EA43D" w:rsidR="22E60869" w:rsidRDefault="22E60869" w:rsidP="22E60869">
            <w:pPr>
              <w:pStyle w:val="TableHeader"/>
              <w:ind w:left="0" w:right="0"/>
              <w:rPr>
                <w:rFonts w:eastAsia="Arial" w:cs="Arial"/>
              </w:rPr>
            </w:pPr>
            <w:r w:rsidRPr="22E60869">
              <w:rPr>
                <w:rFonts w:eastAsia="Arial" w:cs="Arial"/>
              </w:rPr>
              <w:t>Dat</w:t>
            </w:r>
            <w:r w:rsidR="002C551D">
              <w:rPr>
                <w:rFonts w:eastAsia="Arial" w:cs="Arial"/>
              </w:rPr>
              <w:t>e</w:t>
            </w:r>
          </w:p>
        </w:tc>
      </w:tr>
      <w:tr w:rsidR="22E60869" w14:paraId="13E41A1F" w14:textId="77777777" w:rsidTr="22E60869">
        <w:trPr>
          <w:trHeight w:val="300"/>
        </w:trPr>
        <w:tc>
          <w:tcPr>
            <w:tcW w:w="65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6E12406" w14:textId="3EB3A63E" w:rsidR="22E60869" w:rsidRDefault="22E60869" w:rsidP="22E60869">
            <w:pPr>
              <w:pStyle w:val="TableRow"/>
              <w:ind w:left="0" w:right="0"/>
              <w:rPr>
                <w:rFonts w:eastAsia="Arial" w:cs="Arial"/>
              </w:rPr>
            </w:pPr>
            <w:r w:rsidRPr="22E60869">
              <w:rPr>
                <w:rFonts w:eastAsia="Arial" w:cs="Arial"/>
              </w:rPr>
              <w:t>Academic year/years that our current Inclusion Strategy covers</w:t>
            </w:r>
          </w:p>
        </w:tc>
        <w:tc>
          <w:tcPr>
            <w:tcW w:w="29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1A40E47" w14:textId="0F82723F" w:rsidR="22E60869" w:rsidRDefault="002C6702" w:rsidP="22E60869">
            <w:pPr>
              <w:spacing w:before="100" w:after="100"/>
              <w:rPr>
                <w:rFonts w:ascii="Arial" w:eastAsia="Arial" w:hAnsi="Arial" w:cs="Arial"/>
                <w:color w:val="0D0D0D" w:themeColor="text1" w:themeTint="F2"/>
              </w:rPr>
            </w:pPr>
            <w:r>
              <w:rPr>
                <w:rFonts w:ascii="Arial" w:eastAsia="Arial" w:hAnsi="Arial" w:cs="Arial"/>
                <w:color w:val="0D0D0D" w:themeColor="text1" w:themeTint="F2"/>
              </w:rPr>
              <w:t>2026-2027</w:t>
            </w:r>
          </w:p>
        </w:tc>
      </w:tr>
      <w:tr w:rsidR="22E60869" w14:paraId="7F49F521" w14:textId="77777777" w:rsidTr="22E60869">
        <w:trPr>
          <w:trHeight w:val="300"/>
        </w:trPr>
        <w:tc>
          <w:tcPr>
            <w:tcW w:w="65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9E1D75E" w14:textId="30D06EFA" w:rsidR="22E60869" w:rsidRDefault="22E60869" w:rsidP="22E60869">
            <w:pPr>
              <w:pStyle w:val="TableRow"/>
              <w:ind w:left="0" w:right="0"/>
              <w:rPr>
                <w:rFonts w:eastAsia="Arial" w:cs="Arial"/>
              </w:rPr>
            </w:pPr>
            <w:r w:rsidRPr="22E60869">
              <w:rPr>
                <w:rFonts w:eastAsia="Arial" w:cs="Arial"/>
              </w:rPr>
              <w:t>Date this statement was published</w:t>
            </w:r>
          </w:p>
        </w:tc>
        <w:tc>
          <w:tcPr>
            <w:tcW w:w="29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BF9C8EF" w14:textId="4E4A65B6" w:rsidR="22E60869" w:rsidRDefault="002C6702" w:rsidP="22E60869">
            <w:pPr>
              <w:spacing w:before="100" w:after="100"/>
              <w:rPr>
                <w:rFonts w:ascii="Arial" w:eastAsia="Arial" w:hAnsi="Arial" w:cs="Arial"/>
                <w:color w:val="0D0D0D" w:themeColor="text1" w:themeTint="F2"/>
              </w:rPr>
            </w:pPr>
            <w:r>
              <w:rPr>
                <w:rFonts w:ascii="Arial" w:eastAsia="Arial" w:hAnsi="Arial" w:cs="Arial"/>
                <w:color w:val="0D0D0D" w:themeColor="text1" w:themeTint="F2"/>
              </w:rPr>
              <w:t>September 2026</w:t>
            </w:r>
          </w:p>
        </w:tc>
      </w:tr>
      <w:tr w:rsidR="22E60869" w14:paraId="42FEF450" w14:textId="77777777" w:rsidTr="22E60869">
        <w:trPr>
          <w:trHeight w:val="300"/>
        </w:trPr>
        <w:tc>
          <w:tcPr>
            <w:tcW w:w="65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F53D015" w14:textId="304D9152" w:rsidR="22E60869" w:rsidRDefault="22E60869" w:rsidP="22E60869">
            <w:pPr>
              <w:pStyle w:val="TableRow"/>
              <w:ind w:left="0" w:right="0"/>
              <w:rPr>
                <w:rFonts w:eastAsia="Arial" w:cs="Arial"/>
              </w:rPr>
            </w:pPr>
            <w:r w:rsidRPr="22E60869">
              <w:rPr>
                <w:rFonts w:eastAsia="Arial" w:cs="Arial"/>
              </w:rPr>
              <w:t>Date on which it will be reviewed</w:t>
            </w:r>
          </w:p>
        </w:tc>
        <w:tc>
          <w:tcPr>
            <w:tcW w:w="29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88A0774" w14:textId="776FEEDA" w:rsidR="22E60869" w:rsidRDefault="002C6702" w:rsidP="22E60869">
            <w:pPr>
              <w:spacing w:before="100" w:after="100"/>
              <w:rPr>
                <w:rFonts w:ascii="Arial" w:eastAsia="Arial" w:hAnsi="Arial" w:cs="Arial"/>
                <w:color w:val="0D0D0D" w:themeColor="text1" w:themeTint="F2"/>
              </w:rPr>
            </w:pPr>
            <w:r>
              <w:rPr>
                <w:rFonts w:ascii="Arial" w:eastAsia="Arial" w:hAnsi="Arial" w:cs="Arial"/>
                <w:color w:val="0D0D0D" w:themeColor="text1" w:themeTint="F2"/>
              </w:rPr>
              <w:t>August 2027</w:t>
            </w:r>
          </w:p>
        </w:tc>
      </w:tr>
      <w:tr w:rsidR="22E60869" w14:paraId="73A1FFA0" w14:textId="77777777" w:rsidTr="22E60869">
        <w:trPr>
          <w:trHeight w:val="300"/>
        </w:trPr>
        <w:tc>
          <w:tcPr>
            <w:tcW w:w="65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168D259" w14:textId="27D183B2" w:rsidR="22E60869" w:rsidRDefault="22E60869" w:rsidP="22E60869">
            <w:pPr>
              <w:pStyle w:val="TableRow"/>
              <w:ind w:left="0" w:right="0"/>
              <w:rPr>
                <w:rFonts w:eastAsia="Arial" w:cs="Arial"/>
              </w:rPr>
            </w:pPr>
            <w:r w:rsidRPr="22E60869">
              <w:rPr>
                <w:rFonts w:eastAsia="Arial" w:cs="Arial"/>
              </w:rPr>
              <w:t>Statement authorised by</w:t>
            </w:r>
          </w:p>
        </w:tc>
        <w:tc>
          <w:tcPr>
            <w:tcW w:w="29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7E07C11" w14:textId="77777777" w:rsidR="22E60869" w:rsidRDefault="002C6702" w:rsidP="22E60869">
            <w:pPr>
              <w:spacing w:before="100" w:after="100"/>
              <w:rPr>
                <w:rFonts w:ascii="Arial" w:eastAsia="Arial" w:hAnsi="Arial" w:cs="Arial"/>
                <w:color w:val="0D0D0D" w:themeColor="text1" w:themeTint="F2"/>
              </w:rPr>
            </w:pPr>
            <w:r>
              <w:rPr>
                <w:rFonts w:ascii="Arial" w:eastAsia="Arial" w:hAnsi="Arial" w:cs="Arial"/>
                <w:color w:val="0D0D0D" w:themeColor="text1" w:themeTint="F2"/>
              </w:rPr>
              <w:t>C Wilmott (Headteacher)</w:t>
            </w:r>
          </w:p>
          <w:p w14:paraId="1B0E4BE8" w14:textId="77777777" w:rsidR="002C6702" w:rsidRDefault="002C6702" w:rsidP="22E60869">
            <w:pPr>
              <w:spacing w:before="100" w:after="100"/>
              <w:rPr>
                <w:rFonts w:ascii="Arial" w:eastAsia="Arial" w:hAnsi="Arial" w:cs="Arial"/>
                <w:color w:val="0D0D0D" w:themeColor="text1" w:themeTint="F2"/>
              </w:rPr>
            </w:pPr>
            <w:r>
              <w:rPr>
                <w:rFonts w:ascii="Arial" w:eastAsia="Arial" w:hAnsi="Arial" w:cs="Arial"/>
                <w:color w:val="0D0D0D" w:themeColor="text1" w:themeTint="F2"/>
              </w:rPr>
              <w:t>E Blake (Chair of Governors)</w:t>
            </w:r>
          </w:p>
          <w:p w14:paraId="53714A2F" w14:textId="4C72C345" w:rsidR="002C6702" w:rsidRDefault="002C6702" w:rsidP="22E60869">
            <w:pPr>
              <w:spacing w:before="100" w:after="100"/>
              <w:rPr>
                <w:rFonts w:ascii="Arial" w:eastAsia="Arial" w:hAnsi="Arial" w:cs="Arial"/>
                <w:color w:val="0D0D0D" w:themeColor="text1" w:themeTint="F2"/>
              </w:rPr>
            </w:pPr>
            <w:r>
              <w:rPr>
                <w:rFonts w:ascii="Arial" w:eastAsia="Arial" w:hAnsi="Arial" w:cs="Arial"/>
                <w:color w:val="0D0D0D" w:themeColor="text1" w:themeTint="F2"/>
              </w:rPr>
              <w:t xml:space="preserve">Alison Gillard (SENDCo) </w:t>
            </w:r>
          </w:p>
        </w:tc>
      </w:tr>
    </w:tbl>
    <w:p w14:paraId="3809134A" w14:textId="1466C40F" w:rsidR="002C6702" w:rsidRPr="002C6702" w:rsidRDefault="49C23767" w:rsidP="002C6702">
      <w:pPr>
        <w:pStyle w:val="Heading2"/>
        <w:spacing w:before="480" w:after="240" w:line="240" w:lineRule="auto"/>
        <w:rPr>
          <w:rFonts w:ascii="Arial" w:eastAsia="Arial" w:hAnsi="Arial" w:cs="Arial"/>
          <w:b/>
          <w:bCs/>
          <w:color w:val="183860"/>
        </w:rPr>
      </w:pPr>
      <w:r w:rsidRPr="22E60869">
        <w:rPr>
          <w:rFonts w:ascii="Arial" w:eastAsia="Arial" w:hAnsi="Arial" w:cs="Arial"/>
          <w:b/>
          <w:bCs/>
          <w:color w:val="183860"/>
        </w:rPr>
        <w:t>Statement of intent</w:t>
      </w:r>
    </w:p>
    <w:p w14:paraId="7C88CD03" w14:textId="22C5447E" w:rsidR="002C6702" w:rsidRPr="00591F08" w:rsidRDefault="002C6702" w:rsidP="002C6702">
      <w:pPr>
        <w:pStyle w:val="pdq2pgselectionanchorcontainer"/>
        <w:rPr>
          <w:rStyle w:val="Strong"/>
          <w:rFonts w:ascii="Tahoma" w:hAnsi="Tahoma" w:cs="Tahoma"/>
          <w:b w:val="0"/>
        </w:rPr>
      </w:pPr>
      <w:r w:rsidRPr="002C6702">
        <w:rPr>
          <w:rStyle w:val="Strong"/>
          <w:rFonts w:ascii="Tahoma" w:hAnsi="Tahoma" w:cs="Tahoma"/>
          <w:b w:val="0"/>
        </w:rPr>
        <w:t xml:space="preserve">Our vision is that </w:t>
      </w:r>
      <w:r w:rsidRPr="002C6702">
        <w:rPr>
          <w:rStyle w:val="Strong"/>
          <w:rFonts w:ascii="Tahoma" w:hAnsi="Tahoma" w:cs="Tahoma"/>
        </w:rPr>
        <w:t>every child at Bow Community Primary School experiences a sense of belonging and is supported to participate, learn and achieve.</w:t>
      </w:r>
      <w:r w:rsidRPr="002C6702">
        <w:rPr>
          <w:rStyle w:val="Strong"/>
          <w:rFonts w:ascii="Tahoma" w:hAnsi="Tahoma" w:cs="Tahoma"/>
          <w:b w:val="0"/>
        </w:rPr>
        <w:t xml:space="preserve"> We will </w:t>
      </w:r>
      <w:r>
        <w:rPr>
          <w:rStyle w:val="Strong"/>
          <w:rFonts w:ascii="Tahoma" w:hAnsi="Tahoma" w:cs="Tahoma"/>
          <w:b w:val="0"/>
        </w:rPr>
        <w:t xml:space="preserve">continue to </w:t>
      </w:r>
      <w:r w:rsidRPr="002C6702">
        <w:rPr>
          <w:rStyle w:val="Strong"/>
          <w:rFonts w:ascii="Tahoma" w:hAnsi="Tahoma" w:cs="Tahoma"/>
          <w:b w:val="0"/>
        </w:rPr>
        <w:t xml:space="preserve">strengthen our inclusive universal offer </w:t>
      </w:r>
      <w:r>
        <w:rPr>
          <w:rStyle w:val="Strong"/>
          <w:rFonts w:ascii="Tahoma" w:hAnsi="Tahoma" w:cs="Tahoma"/>
          <w:b w:val="0"/>
        </w:rPr>
        <w:t xml:space="preserve">(OAIP), </w:t>
      </w:r>
      <w:r w:rsidRPr="002C6702">
        <w:rPr>
          <w:rStyle w:val="Strong"/>
          <w:rFonts w:ascii="Tahoma" w:hAnsi="Tahoma" w:cs="Tahoma"/>
          <w:b w:val="0"/>
        </w:rPr>
        <w:t xml:space="preserve">so that pupils with additional needs and SEND can access high-quality teaching alongside their peers </w:t>
      </w:r>
      <w:r w:rsidRPr="00591F08">
        <w:rPr>
          <w:rStyle w:val="Strong"/>
          <w:rFonts w:ascii="Tahoma" w:hAnsi="Tahoma" w:cs="Tahoma"/>
          <w:b w:val="0"/>
        </w:rPr>
        <w:t>wherever possible.</w:t>
      </w:r>
    </w:p>
    <w:p w14:paraId="04E151DF" w14:textId="52DA1C07" w:rsidR="00591F08" w:rsidRPr="00591F08" w:rsidRDefault="00591F08" w:rsidP="002C6702">
      <w:pPr>
        <w:pStyle w:val="pdq2pgselectionanchorcontainer"/>
        <w:rPr>
          <w:rFonts w:ascii="Tahoma" w:hAnsi="Tahoma" w:cs="Tahoma"/>
          <w:b/>
        </w:rPr>
      </w:pPr>
      <w:r w:rsidRPr="002C6702">
        <w:rPr>
          <w:rFonts w:ascii="Tahoma" w:hAnsi="Tahoma" w:cs="Tahoma"/>
        </w:rPr>
        <w:t xml:space="preserve">We will </w:t>
      </w:r>
      <w:r>
        <w:rPr>
          <w:rFonts w:ascii="Tahoma" w:hAnsi="Tahoma" w:cs="Tahoma"/>
        </w:rPr>
        <w:t xml:space="preserve">continue to build upon our </w:t>
      </w:r>
      <w:r w:rsidRPr="002C6702">
        <w:rPr>
          <w:rFonts w:ascii="Tahoma" w:hAnsi="Tahoma" w:cs="Tahoma"/>
        </w:rPr>
        <w:t xml:space="preserve">whole-school culture where pupils feel </w:t>
      </w:r>
      <w:r w:rsidRPr="00591F08">
        <w:rPr>
          <w:rFonts w:ascii="Tahoma" w:hAnsi="Tahoma" w:cs="Tahoma"/>
          <w:b/>
          <w:bCs/>
        </w:rPr>
        <w:t>safe, valued, respected and included</w:t>
      </w:r>
      <w:r w:rsidRPr="002C6702">
        <w:rPr>
          <w:rFonts w:ascii="Tahoma" w:hAnsi="Tahoma" w:cs="Tahoma"/>
        </w:rPr>
        <w:t xml:space="preserve">. </w:t>
      </w:r>
      <w:r>
        <w:rPr>
          <w:rFonts w:ascii="Tahoma" w:hAnsi="Tahoma" w:cs="Tahoma"/>
        </w:rPr>
        <w:t>R</w:t>
      </w:r>
      <w:r w:rsidRPr="002C6702">
        <w:rPr>
          <w:rFonts w:ascii="Tahoma" w:hAnsi="Tahoma" w:cs="Tahoma"/>
        </w:rPr>
        <w:t>egular opportunities for pupils to contribute to decisions about their support will strengthen their sense of belonging. Staff will use consistent relational approaches</w:t>
      </w:r>
      <w:r>
        <w:rPr>
          <w:rFonts w:ascii="Tahoma" w:hAnsi="Tahoma" w:cs="Tahoma"/>
        </w:rPr>
        <w:t xml:space="preserve">, including </w:t>
      </w:r>
      <w:r w:rsidRPr="00591F08">
        <w:rPr>
          <w:rFonts w:ascii="Tahoma" w:hAnsi="Tahoma" w:cs="Tahoma"/>
          <w:bCs/>
        </w:rPr>
        <w:t>Zones of Regulation</w:t>
      </w:r>
      <w:r w:rsidRPr="002C6702">
        <w:rPr>
          <w:rFonts w:ascii="Tahoma" w:hAnsi="Tahoma" w:cs="Tahoma"/>
        </w:rPr>
        <w:t xml:space="preserve"> to support emotional wellbeing and regulation.</w:t>
      </w:r>
    </w:p>
    <w:p w14:paraId="34E85A5D" w14:textId="7DCD637B" w:rsidR="002C6702" w:rsidRDefault="002C6702" w:rsidP="002C6702">
      <w:pPr>
        <w:pStyle w:val="NormalWeb"/>
        <w:rPr>
          <w:rStyle w:val="Strong"/>
          <w:rFonts w:ascii="Tahoma" w:hAnsi="Tahoma" w:cs="Tahoma"/>
          <w:b w:val="0"/>
        </w:rPr>
      </w:pPr>
      <w:r w:rsidRPr="002C6702">
        <w:rPr>
          <w:rStyle w:val="Strong"/>
          <w:rFonts w:ascii="Tahoma" w:hAnsi="Tahoma" w:cs="Tahoma"/>
          <w:b w:val="0"/>
        </w:rPr>
        <w:t xml:space="preserve">Our strategy focuses particularly on improving adaptive teaching, inclusive pedagogy, pupil regulation, </w:t>
      </w:r>
      <w:r w:rsidR="00591F08">
        <w:rPr>
          <w:rStyle w:val="Strong"/>
          <w:rFonts w:ascii="Tahoma" w:hAnsi="Tahoma" w:cs="Tahoma"/>
          <w:b w:val="0"/>
        </w:rPr>
        <w:t xml:space="preserve">continuing to </w:t>
      </w:r>
      <w:r>
        <w:rPr>
          <w:rStyle w:val="Strong"/>
          <w:rFonts w:ascii="Tahoma" w:hAnsi="Tahoma" w:cs="Tahoma"/>
          <w:b w:val="0"/>
        </w:rPr>
        <w:t>improv</w:t>
      </w:r>
      <w:r w:rsidR="00591F08">
        <w:rPr>
          <w:rStyle w:val="Strong"/>
          <w:rFonts w:ascii="Tahoma" w:hAnsi="Tahoma" w:cs="Tahoma"/>
          <w:b w:val="0"/>
        </w:rPr>
        <w:t>e</w:t>
      </w:r>
      <w:r>
        <w:rPr>
          <w:rStyle w:val="Strong"/>
          <w:rFonts w:ascii="Tahoma" w:hAnsi="Tahoma" w:cs="Tahoma"/>
          <w:b w:val="0"/>
        </w:rPr>
        <w:t xml:space="preserve"> </w:t>
      </w:r>
      <w:r w:rsidRPr="002C6702">
        <w:rPr>
          <w:rStyle w:val="Strong"/>
          <w:rFonts w:ascii="Tahoma" w:hAnsi="Tahoma" w:cs="Tahoma"/>
          <w:b w:val="0"/>
        </w:rPr>
        <w:t xml:space="preserve">attendance, early identification and pupil voice. </w:t>
      </w:r>
    </w:p>
    <w:p w14:paraId="272DF1EA" w14:textId="3A1194E7" w:rsidR="002C6702" w:rsidRPr="002C6702" w:rsidRDefault="002C6702" w:rsidP="002C6702">
      <w:pPr>
        <w:pStyle w:val="NormalWeb"/>
        <w:rPr>
          <w:rFonts w:ascii="Tahoma" w:hAnsi="Tahoma" w:cs="Tahoma"/>
          <w:bCs/>
        </w:rPr>
      </w:pPr>
      <w:r w:rsidRPr="002C6702">
        <w:rPr>
          <w:rStyle w:val="Strong"/>
          <w:rFonts w:ascii="Tahoma" w:hAnsi="Tahoma" w:cs="Tahoma"/>
          <w:b w:val="0"/>
        </w:rPr>
        <w:t>We will develop The Hive as a targeted, bespoke provision for a small number of pupils whose needs require additional support beyond the universal classroom offer.</w:t>
      </w:r>
      <w:r>
        <w:rPr>
          <w:rStyle w:val="Strong"/>
          <w:rFonts w:ascii="Tahoma" w:hAnsi="Tahoma" w:cs="Tahoma"/>
          <w:b w:val="0"/>
        </w:rPr>
        <w:t xml:space="preserve"> </w:t>
      </w:r>
      <w:r w:rsidRPr="002C6702">
        <w:rPr>
          <w:rStyle w:val="Strong"/>
          <w:rFonts w:ascii="Tahoma" w:hAnsi="Tahoma" w:cs="Tahoma"/>
          <w:b w:val="0"/>
        </w:rPr>
        <w:t xml:space="preserve">The Hive will not be a behaviour removal or drop-off space; its purpose will be to </w:t>
      </w:r>
      <w:r w:rsidRPr="002C6702">
        <w:rPr>
          <w:rStyle w:val="Strong"/>
          <w:rFonts w:ascii="Tahoma" w:hAnsi="Tahoma" w:cs="Tahoma"/>
          <w:b w:val="0"/>
        </w:rPr>
        <w:lastRenderedPageBreak/>
        <w:t>support regulation, engagement, learning and</w:t>
      </w:r>
      <w:r>
        <w:rPr>
          <w:rStyle w:val="Strong"/>
          <w:rFonts w:ascii="Tahoma" w:hAnsi="Tahoma" w:cs="Tahoma"/>
          <w:b w:val="0"/>
        </w:rPr>
        <w:t xml:space="preserve"> </w:t>
      </w:r>
      <w:r w:rsidRPr="002C6702">
        <w:rPr>
          <w:rStyle w:val="Strong"/>
          <w:rFonts w:ascii="Tahoma" w:hAnsi="Tahoma" w:cs="Tahoma"/>
          <w:b w:val="0"/>
        </w:rPr>
        <w:t>successful reintegration into mainstream learning where appropriate.</w:t>
      </w:r>
    </w:p>
    <w:p w14:paraId="648919F7" w14:textId="5016EA67" w:rsidR="002C6702" w:rsidRDefault="002C6702" w:rsidP="002C6702">
      <w:pPr>
        <w:pStyle w:val="NormalWeb"/>
        <w:rPr>
          <w:rStyle w:val="Strong"/>
          <w:rFonts w:ascii="Tahoma" w:hAnsi="Tahoma" w:cs="Tahoma"/>
          <w:b w:val="0"/>
        </w:rPr>
      </w:pPr>
      <w:r w:rsidRPr="002C6702">
        <w:rPr>
          <w:rStyle w:val="Strong"/>
          <w:rFonts w:ascii="Tahoma" w:hAnsi="Tahoma" w:cs="Tahoma"/>
          <w:b w:val="0"/>
        </w:rPr>
        <w:t xml:space="preserve">The strategy will be informed by </w:t>
      </w:r>
      <w:r>
        <w:rPr>
          <w:rStyle w:val="Strong"/>
          <w:rFonts w:ascii="Tahoma" w:hAnsi="Tahoma" w:cs="Tahoma"/>
          <w:b w:val="0"/>
        </w:rPr>
        <w:t xml:space="preserve">school data, including </w:t>
      </w:r>
      <w:r w:rsidRPr="002C6702">
        <w:rPr>
          <w:rStyle w:val="Strong"/>
          <w:rFonts w:ascii="Tahoma" w:hAnsi="Tahoma" w:cs="Tahoma"/>
          <w:b w:val="0"/>
        </w:rPr>
        <w:t>pupil progress</w:t>
      </w:r>
      <w:r>
        <w:rPr>
          <w:rStyle w:val="Strong"/>
          <w:rFonts w:ascii="Tahoma" w:hAnsi="Tahoma" w:cs="Tahoma"/>
          <w:b w:val="0"/>
        </w:rPr>
        <w:t xml:space="preserve"> data</w:t>
      </w:r>
      <w:r w:rsidRPr="002C6702">
        <w:rPr>
          <w:rStyle w:val="Strong"/>
          <w:rFonts w:ascii="Tahoma" w:hAnsi="Tahoma" w:cs="Tahoma"/>
          <w:b w:val="0"/>
        </w:rPr>
        <w:t>, attendance</w:t>
      </w:r>
      <w:r>
        <w:rPr>
          <w:rStyle w:val="Strong"/>
          <w:rFonts w:ascii="Tahoma" w:hAnsi="Tahoma" w:cs="Tahoma"/>
          <w:b w:val="0"/>
        </w:rPr>
        <w:t xml:space="preserve"> data</w:t>
      </w:r>
      <w:r w:rsidRPr="002C6702">
        <w:rPr>
          <w:rStyle w:val="Strong"/>
          <w:rFonts w:ascii="Tahoma" w:hAnsi="Tahoma" w:cs="Tahoma"/>
          <w:b w:val="0"/>
        </w:rPr>
        <w:t xml:space="preserve">, SEND, behaviour and </w:t>
      </w:r>
      <w:r>
        <w:rPr>
          <w:rStyle w:val="Strong"/>
          <w:rFonts w:ascii="Tahoma" w:hAnsi="Tahoma" w:cs="Tahoma"/>
          <w:b w:val="0"/>
        </w:rPr>
        <w:t xml:space="preserve">from </w:t>
      </w:r>
      <w:r w:rsidRPr="002C6702">
        <w:rPr>
          <w:rStyle w:val="Strong"/>
          <w:rFonts w:ascii="Tahoma" w:hAnsi="Tahoma" w:cs="Tahoma"/>
          <w:b w:val="0"/>
        </w:rPr>
        <w:t>learning walks</w:t>
      </w:r>
      <w:r>
        <w:rPr>
          <w:rStyle w:val="Strong"/>
          <w:rFonts w:ascii="Tahoma" w:hAnsi="Tahoma" w:cs="Tahoma"/>
          <w:b w:val="0"/>
        </w:rPr>
        <w:t xml:space="preserve"> and</w:t>
      </w:r>
      <w:r w:rsidRPr="002C6702">
        <w:rPr>
          <w:rStyle w:val="Strong"/>
          <w:rFonts w:ascii="Tahoma" w:hAnsi="Tahoma" w:cs="Tahoma"/>
          <w:b w:val="0"/>
        </w:rPr>
        <w:t xml:space="preserve"> pupil voice</w:t>
      </w:r>
      <w:r>
        <w:rPr>
          <w:rStyle w:val="Strong"/>
          <w:rFonts w:ascii="Tahoma" w:hAnsi="Tahoma" w:cs="Tahoma"/>
          <w:b w:val="0"/>
        </w:rPr>
        <w:t>.</w:t>
      </w:r>
      <w:r w:rsidR="00591F08">
        <w:rPr>
          <w:rStyle w:val="Strong"/>
          <w:rFonts w:ascii="Tahoma" w:hAnsi="Tahoma" w:cs="Tahoma"/>
          <w:b w:val="0"/>
        </w:rPr>
        <w:t xml:space="preserve"> Early Support Plans will be developed for identified pupils. </w:t>
      </w:r>
    </w:p>
    <w:p w14:paraId="28A6615F" w14:textId="21E2DB7C" w:rsidR="002C6702" w:rsidRPr="002C6702" w:rsidRDefault="002C6702" w:rsidP="002C6702">
      <w:pPr>
        <w:pStyle w:val="NormalWeb"/>
        <w:rPr>
          <w:rFonts w:ascii="Tahoma" w:hAnsi="Tahoma" w:cs="Tahoma"/>
          <w:b/>
        </w:rPr>
      </w:pPr>
      <w:r w:rsidRPr="002C6702">
        <w:rPr>
          <w:rStyle w:val="Strong"/>
          <w:rFonts w:ascii="Tahoma" w:hAnsi="Tahoma" w:cs="Tahoma"/>
          <w:b w:val="0"/>
        </w:rPr>
        <w:t xml:space="preserve">Staff will receive ongoing professional development in adaptive teaching, inclusive pedagogy, cooperative learning, relational practice and </w:t>
      </w:r>
      <w:r>
        <w:rPr>
          <w:rStyle w:val="Strong"/>
          <w:rFonts w:ascii="Tahoma" w:hAnsi="Tahoma" w:cs="Tahoma"/>
          <w:b w:val="0"/>
        </w:rPr>
        <w:t xml:space="preserve">how to support pupils’ </w:t>
      </w:r>
      <w:r w:rsidRPr="002C6702">
        <w:rPr>
          <w:rStyle w:val="Strong"/>
          <w:rFonts w:ascii="Tahoma" w:hAnsi="Tahoma" w:cs="Tahoma"/>
          <w:b w:val="0"/>
        </w:rPr>
        <w:t>regulation.</w:t>
      </w:r>
    </w:p>
    <w:p w14:paraId="11F2384E" w14:textId="774B8B18" w:rsidR="002C6702" w:rsidRDefault="002C6702" w:rsidP="002C6702">
      <w:pPr>
        <w:pStyle w:val="NormalWeb"/>
        <w:rPr>
          <w:rStyle w:val="Strong"/>
          <w:rFonts w:ascii="Tahoma" w:hAnsi="Tahoma" w:cs="Tahoma"/>
          <w:b w:val="0"/>
        </w:rPr>
      </w:pPr>
      <w:r w:rsidRPr="002C6702">
        <w:rPr>
          <w:rStyle w:val="Strong"/>
          <w:rFonts w:ascii="Tahoma" w:hAnsi="Tahoma" w:cs="Tahoma"/>
          <w:b w:val="0"/>
        </w:rPr>
        <w:t>We will work with pupils, families, staff</w:t>
      </w:r>
      <w:r>
        <w:rPr>
          <w:rStyle w:val="Strong"/>
          <w:rFonts w:ascii="Tahoma" w:hAnsi="Tahoma" w:cs="Tahoma"/>
          <w:b w:val="0"/>
        </w:rPr>
        <w:t xml:space="preserve"> </w:t>
      </w:r>
      <w:r w:rsidRPr="002C6702">
        <w:rPr>
          <w:rStyle w:val="Strong"/>
          <w:rFonts w:ascii="Tahoma" w:hAnsi="Tahoma" w:cs="Tahoma"/>
          <w:b w:val="0"/>
        </w:rPr>
        <w:t xml:space="preserve">and governors to review the impact of our approach termly and adapt provision in response </w:t>
      </w:r>
      <w:r>
        <w:rPr>
          <w:rStyle w:val="Strong"/>
          <w:rFonts w:ascii="Tahoma" w:hAnsi="Tahoma" w:cs="Tahoma"/>
          <w:b w:val="0"/>
        </w:rPr>
        <w:t xml:space="preserve">as necessary. </w:t>
      </w:r>
    </w:p>
    <w:p w14:paraId="6CA6CBDE" w14:textId="6047D7E8" w:rsidR="49C23767" w:rsidRPr="00B608C2" w:rsidRDefault="00F3773F" w:rsidP="6B34AE7D">
      <w:pPr>
        <w:pStyle w:val="Heading2"/>
        <w:spacing w:before="600" w:after="60" w:line="288" w:lineRule="auto"/>
        <w:rPr>
          <w:rFonts w:ascii="Arial" w:eastAsia="Arial" w:hAnsi="Arial" w:cs="Arial"/>
          <w:b/>
          <w:color w:val="183860"/>
        </w:rPr>
      </w:pPr>
      <w:r>
        <w:rPr>
          <w:rFonts w:ascii="Arial" w:eastAsia="Arial" w:hAnsi="Arial" w:cs="Arial"/>
          <w:b/>
          <w:bCs/>
          <w:color w:val="183860"/>
        </w:rPr>
        <w:t>Barriers to learning and participation</w:t>
      </w:r>
      <w:r w:rsidR="0069588A">
        <w:rPr>
          <w:rFonts w:ascii="Arial" w:eastAsia="Arial" w:hAnsi="Arial" w:cs="Arial"/>
          <w:b/>
          <w:bCs/>
          <w:color w:val="183860"/>
        </w:rPr>
        <w:t xml:space="preserve"> </w:t>
      </w:r>
    </w:p>
    <w:p w14:paraId="1D25B733" w14:textId="52010BA3" w:rsidR="00FB2EED" w:rsidRPr="00DF3138" w:rsidRDefault="49C23767" w:rsidP="00DF3138">
      <w:pPr>
        <w:spacing w:after="240" w:line="288" w:lineRule="auto"/>
        <w:rPr>
          <w:rFonts w:ascii="Arial" w:eastAsia="Arial" w:hAnsi="Arial" w:cs="Arial"/>
          <w:color w:val="0D0D0D" w:themeColor="text1" w:themeTint="F2"/>
        </w:rPr>
      </w:pPr>
      <w:r w:rsidRPr="22E60869">
        <w:rPr>
          <w:rFonts w:ascii="Arial" w:eastAsia="Arial" w:hAnsi="Arial" w:cs="Arial"/>
          <w:color w:val="0D0D0D" w:themeColor="text1" w:themeTint="F2"/>
        </w:rPr>
        <w:t xml:space="preserve">This details the key </w:t>
      </w:r>
      <w:r w:rsidR="00F3773F">
        <w:rPr>
          <w:rFonts w:ascii="Arial" w:eastAsia="Arial" w:hAnsi="Arial" w:cs="Arial"/>
          <w:color w:val="0D0D0D" w:themeColor="text1" w:themeTint="F2"/>
        </w:rPr>
        <w:t>barriers to learning and participation</w:t>
      </w:r>
      <w:r w:rsidRPr="22E60869">
        <w:rPr>
          <w:rFonts w:ascii="Arial" w:eastAsia="Arial" w:hAnsi="Arial" w:cs="Arial"/>
          <w:color w:val="0D0D0D" w:themeColor="text1" w:themeTint="F2"/>
        </w:rPr>
        <w:t xml:space="preserve"> that we have identified amongst our pupils, necessitating inclusive </w:t>
      </w:r>
      <w:r w:rsidR="3C0F753C" w:rsidRPr="34697D23">
        <w:rPr>
          <w:rFonts w:ascii="Arial" w:eastAsia="Arial" w:hAnsi="Arial" w:cs="Arial"/>
          <w:color w:val="0D0D0D" w:themeColor="text1" w:themeTint="F2"/>
        </w:rPr>
        <w:t>universal</w:t>
      </w:r>
      <w:r w:rsidRPr="22E60869">
        <w:rPr>
          <w:rFonts w:ascii="Arial" w:eastAsia="Arial" w:hAnsi="Arial" w:cs="Arial"/>
          <w:color w:val="0D0D0D" w:themeColor="text1" w:themeTint="F2"/>
        </w:rPr>
        <w:t xml:space="preserve"> approaches and targeted support</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559"/>
        <w:gridCol w:w="8451"/>
      </w:tblGrid>
      <w:tr w:rsidR="22E60869" w14:paraId="33748628" w14:textId="77777777" w:rsidTr="34697D23">
        <w:trPr>
          <w:trHeight w:val="300"/>
        </w:trPr>
        <w:tc>
          <w:tcPr>
            <w:tcW w:w="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105" w:type="dxa"/>
              <w:right w:w="105" w:type="dxa"/>
            </w:tcMar>
          </w:tcPr>
          <w:p w14:paraId="3C37C18B" w14:textId="0AC2E813" w:rsidR="22E60869" w:rsidRDefault="22E60869" w:rsidP="22E60869">
            <w:pPr>
              <w:spacing w:before="100" w:after="100"/>
              <w:rPr>
                <w:rFonts w:ascii="Arial" w:eastAsia="Arial" w:hAnsi="Arial" w:cs="Arial"/>
                <w:b/>
                <w:bCs/>
                <w:color w:val="0D0D0D" w:themeColor="text1" w:themeTint="F2"/>
              </w:rPr>
            </w:pPr>
          </w:p>
        </w:tc>
        <w:tc>
          <w:tcPr>
            <w:tcW w:w="845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105" w:type="dxa"/>
              <w:right w:w="105" w:type="dxa"/>
            </w:tcMar>
          </w:tcPr>
          <w:p w14:paraId="06602AA7" w14:textId="09A73A92" w:rsidR="22E60869" w:rsidRPr="00DF3138" w:rsidRDefault="22E60869" w:rsidP="22E60869">
            <w:pPr>
              <w:pStyle w:val="TableHeader"/>
              <w:ind w:left="0" w:right="0"/>
              <w:rPr>
                <w:rFonts w:eastAsia="Arial" w:cs="Arial"/>
                <w:b w:val="0"/>
                <w:bCs w:val="0"/>
                <w:i/>
                <w:iCs/>
              </w:rPr>
            </w:pPr>
            <w:r w:rsidRPr="22E60869">
              <w:rPr>
                <w:rFonts w:eastAsia="Arial" w:cs="Arial"/>
              </w:rPr>
              <w:t xml:space="preserve">Detail of barrier to learning </w:t>
            </w:r>
            <w:r w:rsidR="009B5FF2">
              <w:rPr>
                <w:rFonts w:eastAsia="Arial" w:cs="Arial"/>
                <w:b w:val="0"/>
                <w:bCs w:val="0"/>
                <w:i/>
                <w:iCs/>
              </w:rPr>
              <w:t xml:space="preserve">(including </w:t>
            </w:r>
            <w:r w:rsidR="0025147E">
              <w:rPr>
                <w:rFonts w:eastAsia="Arial" w:cs="Arial"/>
                <w:b w:val="0"/>
                <w:bCs w:val="0"/>
                <w:i/>
                <w:iCs/>
              </w:rPr>
              <w:t xml:space="preserve">notable trends or themes </w:t>
            </w:r>
            <w:r w:rsidR="00B21532">
              <w:rPr>
                <w:rFonts w:eastAsia="Arial" w:cs="Arial"/>
                <w:b w:val="0"/>
                <w:bCs w:val="0"/>
                <w:i/>
                <w:iCs/>
              </w:rPr>
              <w:t xml:space="preserve">over time, such as a growing prevalence or </w:t>
            </w:r>
            <w:r w:rsidR="00F261B5">
              <w:rPr>
                <w:rFonts w:eastAsia="Arial" w:cs="Arial"/>
                <w:b w:val="0"/>
                <w:bCs w:val="0"/>
                <w:i/>
                <w:iCs/>
              </w:rPr>
              <w:t>increasing complexity)</w:t>
            </w:r>
          </w:p>
        </w:tc>
      </w:tr>
      <w:tr w:rsidR="22E60869" w14:paraId="52131F5E" w14:textId="77777777" w:rsidTr="34697D23">
        <w:trPr>
          <w:trHeight w:val="300"/>
        </w:trPr>
        <w:tc>
          <w:tcPr>
            <w:tcW w:w="55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C5676E1" w14:textId="4AA4AC3B" w:rsidR="22E60869" w:rsidRDefault="22E60869" w:rsidP="22E60869">
            <w:pPr>
              <w:pStyle w:val="TableRow"/>
              <w:ind w:left="0" w:right="0"/>
              <w:rPr>
                <w:rFonts w:eastAsia="Arial" w:cs="Arial"/>
                <w:sz w:val="22"/>
                <w:szCs w:val="22"/>
              </w:rPr>
            </w:pPr>
            <w:r w:rsidRPr="22E60869">
              <w:rPr>
                <w:rFonts w:eastAsia="Arial" w:cs="Arial"/>
                <w:sz w:val="22"/>
                <w:szCs w:val="22"/>
              </w:rPr>
              <w:t>1</w:t>
            </w:r>
          </w:p>
        </w:tc>
        <w:tc>
          <w:tcPr>
            <w:tcW w:w="845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BE84663" w14:textId="77777777" w:rsidR="22E60869" w:rsidRPr="00591F08" w:rsidRDefault="00591F08" w:rsidP="22E60869">
            <w:pPr>
              <w:pStyle w:val="TableRowCentered"/>
              <w:ind w:left="0" w:right="0"/>
              <w:jc w:val="left"/>
              <w:rPr>
                <w:rFonts w:ascii="Tahoma" w:hAnsi="Tahoma" w:cs="Tahoma"/>
                <w:color w:val="auto"/>
                <w:sz w:val="22"/>
                <w:szCs w:val="22"/>
              </w:rPr>
            </w:pPr>
            <w:r w:rsidRPr="00591F08">
              <w:rPr>
                <w:rFonts w:ascii="Tahoma" w:hAnsi="Tahoma" w:cs="Tahoma"/>
                <w:color w:val="auto"/>
                <w:sz w:val="22"/>
                <w:szCs w:val="22"/>
              </w:rPr>
              <w:t>SEMH, regulation and dysregulation</w:t>
            </w:r>
          </w:p>
          <w:p w14:paraId="0EDE39A7" w14:textId="39BB378A" w:rsidR="00591F08" w:rsidRPr="00591F08" w:rsidRDefault="00591F08" w:rsidP="00591F08">
            <w:pPr>
              <w:pStyle w:val="NormalWeb"/>
              <w:rPr>
                <w:rFonts w:ascii="Tahoma" w:hAnsi="Tahoma" w:cs="Tahoma"/>
                <w:sz w:val="22"/>
                <w:szCs w:val="22"/>
              </w:rPr>
            </w:pPr>
            <w:r w:rsidRPr="00591F08">
              <w:rPr>
                <w:rStyle w:val="Strong"/>
                <w:rFonts w:ascii="Tahoma" w:hAnsi="Tahoma" w:cs="Tahoma"/>
                <w:b w:val="0"/>
                <w:sz w:val="22"/>
                <w:szCs w:val="22"/>
              </w:rPr>
              <w:t xml:space="preserve">Review of SEND, attendance, behaviour and </w:t>
            </w:r>
            <w:r w:rsidRPr="00591F08">
              <w:rPr>
                <w:rStyle w:val="Strong"/>
                <w:rFonts w:ascii="Tahoma" w:hAnsi="Tahoma" w:cs="Tahoma"/>
                <w:b w:val="0"/>
                <w:sz w:val="22"/>
                <w:szCs w:val="22"/>
              </w:rPr>
              <w:t>school</w:t>
            </w:r>
            <w:r w:rsidRPr="00591F08">
              <w:rPr>
                <w:rStyle w:val="Strong"/>
                <w:rFonts w:ascii="Tahoma" w:hAnsi="Tahoma" w:cs="Tahoma"/>
                <w:b w:val="0"/>
                <w:sz w:val="22"/>
                <w:szCs w:val="22"/>
              </w:rPr>
              <w:t xml:space="preserve"> data has identified SEMH as a significant area of need. </w:t>
            </w:r>
            <w:r w:rsidRPr="00591F08">
              <w:rPr>
                <w:rStyle w:val="Strong"/>
                <w:rFonts w:ascii="Tahoma" w:hAnsi="Tahoma" w:cs="Tahoma"/>
                <w:b w:val="0"/>
                <w:sz w:val="22"/>
                <w:szCs w:val="22"/>
              </w:rPr>
              <w:t>A</w:t>
            </w:r>
            <w:r w:rsidRPr="00591F08">
              <w:rPr>
                <w:rStyle w:val="Strong"/>
                <w:rFonts w:ascii="Tahoma" w:hAnsi="Tahoma" w:cs="Tahoma"/>
                <w:b w:val="0"/>
                <w:sz w:val="22"/>
                <w:szCs w:val="22"/>
              </w:rPr>
              <w:t>nalysis has identified patterns of dysregulation and behaviour incidents which can affect pupils' access to learning and participation. A small number of pupils require highly personalised support and bespoke provision.</w:t>
            </w:r>
          </w:p>
        </w:tc>
      </w:tr>
      <w:tr w:rsidR="22E60869" w14:paraId="3F4484BF" w14:textId="77777777" w:rsidTr="34697D23">
        <w:trPr>
          <w:trHeight w:val="300"/>
        </w:trPr>
        <w:tc>
          <w:tcPr>
            <w:tcW w:w="55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7B3C46F" w14:textId="49A761F9" w:rsidR="22E60869" w:rsidRDefault="22E60869" w:rsidP="22E60869">
            <w:pPr>
              <w:pStyle w:val="TableRow"/>
              <w:ind w:left="0" w:right="0"/>
              <w:rPr>
                <w:rFonts w:eastAsia="Arial" w:cs="Arial"/>
                <w:sz w:val="22"/>
                <w:szCs w:val="22"/>
              </w:rPr>
            </w:pPr>
            <w:r w:rsidRPr="22E60869">
              <w:rPr>
                <w:rFonts w:eastAsia="Arial" w:cs="Arial"/>
                <w:sz w:val="22"/>
                <w:szCs w:val="22"/>
              </w:rPr>
              <w:t>2</w:t>
            </w:r>
          </w:p>
        </w:tc>
        <w:tc>
          <w:tcPr>
            <w:tcW w:w="845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1AEC003" w14:textId="77777777" w:rsidR="22E60869" w:rsidRPr="00591F08" w:rsidRDefault="00591F08" w:rsidP="22E60869">
            <w:pPr>
              <w:spacing w:before="100" w:after="100"/>
              <w:rPr>
                <w:rFonts w:ascii="Tahoma" w:hAnsi="Tahoma" w:cs="Tahoma"/>
                <w:sz w:val="22"/>
                <w:szCs w:val="22"/>
              </w:rPr>
            </w:pPr>
            <w:r w:rsidRPr="00591F08">
              <w:rPr>
                <w:rFonts w:ascii="Tahoma" w:hAnsi="Tahoma" w:cs="Tahoma"/>
                <w:sz w:val="22"/>
                <w:szCs w:val="22"/>
              </w:rPr>
              <w:t>Quality and consistency of adaptive teaching</w:t>
            </w:r>
          </w:p>
          <w:p w14:paraId="100627C7" w14:textId="54CB3F26" w:rsidR="00591F08" w:rsidRPr="00591F08" w:rsidRDefault="00591F08" w:rsidP="00591F08">
            <w:pPr>
              <w:pStyle w:val="NormalWeb"/>
              <w:rPr>
                <w:rFonts w:ascii="Tahoma" w:hAnsi="Tahoma" w:cs="Tahoma"/>
                <w:sz w:val="22"/>
                <w:szCs w:val="22"/>
              </w:rPr>
            </w:pPr>
            <w:r w:rsidRPr="00591F08">
              <w:rPr>
                <w:rStyle w:val="Strong"/>
                <w:rFonts w:ascii="Tahoma" w:hAnsi="Tahoma" w:cs="Tahoma"/>
                <w:b w:val="0"/>
                <w:sz w:val="22"/>
                <w:szCs w:val="22"/>
              </w:rPr>
              <w:t>Learning walks undertaken during the initial implementation period identified variation in adaptive teaching, task design and scaffolding. Some pupils require greater access to appropriately differentiated tasks, explicit instruction and opportunities to work cooperatively.</w:t>
            </w:r>
          </w:p>
        </w:tc>
      </w:tr>
      <w:tr w:rsidR="00591F08" w14:paraId="56B0B9A0" w14:textId="77777777" w:rsidTr="34697D23">
        <w:trPr>
          <w:trHeight w:val="300"/>
        </w:trPr>
        <w:tc>
          <w:tcPr>
            <w:tcW w:w="55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3C35383" w14:textId="23DF5247" w:rsidR="00591F08" w:rsidRPr="22E60869" w:rsidRDefault="00591F08" w:rsidP="22E60869">
            <w:pPr>
              <w:pStyle w:val="TableRow"/>
              <w:ind w:left="0" w:right="0"/>
              <w:rPr>
                <w:rFonts w:eastAsia="Arial" w:cs="Arial"/>
                <w:sz w:val="22"/>
                <w:szCs w:val="22"/>
              </w:rPr>
            </w:pPr>
            <w:r>
              <w:rPr>
                <w:rFonts w:eastAsia="Arial" w:cs="Arial"/>
                <w:sz w:val="22"/>
                <w:szCs w:val="22"/>
              </w:rPr>
              <w:t>3</w:t>
            </w:r>
          </w:p>
        </w:tc>
        <w:tc>
          <w:tcPr>
            <w:tcW w:w="845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28E7B0A" w14:textId="77777777" w:rsidR="00591F08" w:rsidRPr="00591F08" w:rsidRDefault="00591F08" w:rsidP="00591F08">
            <w:pPr>
              <w:pStyle w:val="Heading3"/>
              <w:rPr>
                <w:rFonts w:ascii="Tahoma" w:hAnsi="Tahoma" w:cs="Tahoma"/>
                <w:color w:val="auto"/>
                <w:sz w:val="22"/>
                <w:szCs w:val="22"/>
              </w:rPr>
            </w:pPr>
            <w:r w:rsidRPr="00591F08">
              <w:rPr>
                <w:rFonts w:ascii="Tahoma" w:hAnsi="Tahoma" w:cs="Tahoma"/>
                <w:color w:val="auto"/>
                <w:sz w:val="22"/>
                <w:szCs w:val="22"/>
              </w:rPr>
              <w:t>Early identification and graduated support</w:t>
            </w:r>
          </w:p>
          <w:p w14:paraId="776772EC" w14:textId="22B29B42" w:rsidR="00591F08" w:rsidRPr="00591F08" w:rsidRDefault="00591F08" w:rsidP="00591F08">
            <w:pPr>
              <w:pStyle w:val="NormalWeb"/>
              <w:rPr>
                <w:rFonts w:ascii="Tahoma" w:hAnsi="Tahoma" w:cs="Tahoma"/>
                <w:sz w:val="22"/>
                <w:szCs w:val="22"/>
              </w:rPr>
            </w:pPr>
            <w:r w:rsidRPr="00591F08">
              <w:rPr>
                <w:rStyle w:val="Strong"/>
                <w:rFonts w:ascii="Tahoma" w:hAnsi="Tahoma" w:cs="Tahoma"/>
                <w:b w:val="0"/>
                <w:sz w:val="22"/>
                <w:szCs w:val="22"/>
              </w:rPr>
              <w:t>Some pupils require earlier identification of emerging needs and more consistent recording of strategies and outcomes. Early Support Plans will provide a structured approach to identifying barriers, agreeing provision and reviewing impact.</w:t>
            </w:r>
          </w:p>
        </w:tc>
      </w:tr>
      <w:tr w:rsidR="00591F08" w14:paraId="42B042EF" w14:textId="77777777" w:rsidTr="34697D23">
        <w:trPr>
          <w:trHeight w:val="300"/>
        </w:trPr>
        <w:tc>
          <w:tcPr>
            <w:tcW w:w="55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8B4CC8F" w14:textId="49643619" w:rsidR="00591F08" w:rsidRPr="22E60869" w:rsidRDefault="00591F08" w:rsidP="00591F08">
            <w:pPr>
              <w:pStyle w:val="TableRow"/>
              <w:ind w:left="0" w:right="0"/>
              <w:rPr>
                <w:rFonts w:eastAsia="Arial" w:cs="Arial"/>
                <w:sz w:val="22"/>
                <w:szCs w:val="22"/>
              </w:rPr>
            </w:pPr>
            <w:r>
              <w:rPr>
                <w:rFonts w:eastAsia="Arial" w:cs="Arial"/>
                <w:sz w:val="22"/>
                <w:szCs w:val="22"/>
              </w:rPr>
              <w:t>4</w:t>
            </w:r>
          </w:p>
        </w:tc>
        <w:tc>
          <w:tcPr>
            <w:tcW w:w="845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F6C7A32" w14:textId="77777777" w:rsidR="00591F08" w:rsidRPr="00591F08" w:rsidRDefault="00591F08" w:rsidP="00591F08">
            <w:pPr>
              <w:pStyle w:val="Heading3"/>
              <w:rPr>
                <w:rFonts w:ascii="Tahoma" w:hAnsi="Tahoma" w:cs="Tahoma"/>
                <w:color w:val="auto"/>
                <w:sz w:val="22"/>
                <w:szCs w:val="22"/>
              </w:rPr>
            </w:pPr>
            <w:r w:rsidRPr="00591F08">
              <w:rPr>
                <w:rFonts w:ascii="Tahoma" w:hAnsi="Tahoma" w:cs="Tahoma"/>
                <w:color w:val="auto"/>
                <w:sz w:val="22"/>
                <w:szCs w:val="22"/>
              </w:rPr>
              <w:t>Pupil voice and belonging</w:t>
            </w:r>
          </w:p>
          <w:p w14:paraId="0B186A3C" w14:textId="3BDDE251" w:rsidR="00591F08" w:rsidRPr="00591F08" w:rsidRDefault="00591F08" w:rsidP="00591F08">
            <w:pPr>
              <w:pStyle w:val="NormalWeb"/>
              <w:rPr>
                <w:rFonts w:ascii="Tahoma" w:hAnsi="Tahoma" w:cs="Tahoma"/>
                <w:sz w:val="22"/>
                <w:szCs w:val="22"/>
              </w:rPr>
            </w:pPr>
            <w:r w:rsidRPr="00591F08">
              <w:rPr>
                <w:rStyle w:val="Strong"/>
                <w:rFonts w:ascii="Tahoma" w:hAnsi="Tahoma" w:cs="Tahoma"/>
                <w:b w:val="0"/>
                <w:sz w:val="22"/>
                <w:szCs w:val="22"/>
              </w:rPr>
              <w:t>Pupil voice needs to be further embedded in decisions about support. Pupils should be able to explain what helps them to learn, regulate and participate. A whole-school wellbeing survey and targeted pupil voice will provide a baseline and inform subsequent provision.</w:t>
            </w:r>
          </w:p>
        </w:tc>
      </w:tr>
      <w:tr w:rsidR="00591F08" w14:paraId="089BCF55" w14:textId="77777777" w:rsidTr="34697D23">
        <w:trPr>
          <w:trHeight w:val="300"/>
        </w:trPr>
        <w:tc>
          <w:tcPr>
            <w:tcW w:w="55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2D68AFB" w14:textId="4A401B9C" w:rsidR="00591F08" w:rsidRPr="00591F08" w:rsidRDefault="00591F08" w:rsidP="00591F08">
            <w:pPr>
              <w:pStyle w:val="TableRow"/>
              <w:ind w:left="0" w:right="0"/>
              <w:rPr>
                <w:rFonts w:ascii="Tahoma" w:eastAsia="Arial" w:hAnsi="Tahoma" w:cs="Tahoma"/>
                <w:color w:val="auto"/>
                <w:sz w:val="22"/>
                <w:szCs w:val="22"/>
              </w:rPr>
            </w:pPr>
            <w:r>
              <w:rPr>
                <w:rFonts w:ascii="Tahoma" w:eastAsia="Arial" w:hAnsi="Tahoma" w:cs="Tahoma"/>
                <w:color w:val="auto"/>
                <w:sz w:val="22"/>
                <w:szCs w:val="22"/>
              </w:rPr>
              <w:lastRenderedPageBreak/>
              <w:t>5</w:t>
            </w:r>
          </w:p>
        </w:tc>
        <w:tc>
          <w:tcPr>
            <w:tcW w:w="845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DC5D4D1" w14:textId="77777777" w:rsidR="00591F08" w:rsidRPr="00591F08" w:rsidRDefault="00591F08" w:rsidP="00591F08">
            <w:pPr>
              <w:pStyle w:val="Heading3"/>
              <w:rPr>
                <w:rFonts w:ascii="Tahoma" w:hAnsi="Tahoma" w:cs="Tahoma"/>
                <w:color w:val="auto"/>
                <w:sz w:val="22"/>
                <w:szCs w:val="22"/>
              </w:rPr>
            </w:pPr>
            <w:r w:rsidRPr="00591F08">
              <w:rPr>
                <w:rFonts w:ascii="Tahoma" w:hAnsi="Tahoma" w:cs="Tahoma"/>
                <w:color w:val="auto"/>
                <w:sz w:val="22"/>
                <w:szCs w:val="22"/>
              </w:rPr>
              <w:t>Independence</w:t>
            </w:r>
          </w:p>
          <w:p w14:paraId="7B9E7282" w14:textId="225B4E80" w:rsidR="00591F08" w:rsidRPr="00591F08" w:rsidRDefault="00591F08" w:rsidP="00591F08">
            <w:pPr>
              <w:pStyle w:val="NormalWeb"/>
              <w:rPr>
                <w:rFonts w:ascii="Tahoma" w:hAnsi="Tahoma" w:cs="Tahoma"/>
                <w:sz w:val="22"/>
                <w:szCs w:val="22"/>
              </w:rPr>
            </w:pPr>
            <w:r w:rsidRPr="00591F08">
              <w:rPr>
                <w:rStyle w:val="Strong"/>
                <w:rFonts w:ascii="Tahoma" w:hAnsi="Tahoma" w:cs="Tahoma"/>
                <w:b w:val="0"/>
                <w:sz w:val="22"/>
                <w:szCs w:val="22"/>
              </w:rPr>
              <w:t xml:space="preserve">Some pupils enter school with limited independence and require a high level of adult support to engage with learning, manage routines and </w:t>
            </w:r>
            <w:r>
              <w:rPr>
                <w:rStyle w:val="Strong"/>
                <w:rFonts w:ascii="Tahoma" w:hAnsi="Tahoma" w:cs="Tahoma"/>
                <w:b w:val="0"/>
                <w:sz w:val="22"/>
                <w:szCs w:val="22"/>
              </w:rPr>
              <w:t>to r</w:t>
            </w:r>
            <w:r w:rsidRPr="00591F08">
              <w:rPr>
                <w:rStyle w:val="Strong"/>
                <w:rFonts w:ascii="Tahoma" w:hAnsi="Tahoma" w:cs="Tahoma"/>
                <w:b w:val="0"/>
                <w:sz w:val="22"/>
                <w:szCs w:val="22"/>
              </w:rPr>
              <w:t>egulate themselves. The strategy will focus on developing pupils’ independence and self-regulation from the outset, while ensuring that staff deployment, particularly TA support, enables pupils to access learning without creating long-term reliance on adult assistance.</w:t>
            </w:r>
          </w:p>
        </w:tc>
      </w:tr>
    </w:tbl>
    <w:p w14:paraId="009B2359" w14:textId="292F0055" w:rsidR="49C23767" w:rsidRDefault="49C23767" w:rsidP="34697D23">
      <w:pPr>
        <w:pStyle w:val="Heading2"/>
        <w:spacing w:before="600" w:after="240" w:line="240" w:lineRule="auto"/>
        <w:rPr>
          <w:rFonts w:ascii="Arial" w:eastAsia="Arial" w:hAnsi="Arial" w:cs="Arial"/>
          <w:b/>
          <w:bCs/>
          <w:color w:val="183860"/>
        </w:rPr>
      </w:pPr>
      <w:r w:rsidRPr="22E60869">
        <w:rPr>
          <w:rFonts w:ascii="Arial" w:eastAsia="Arial" w:hAnsi="Arial" w:cs="Arial"/>
          <w:b/>
          <w:bCs/>
          <w:color w:val="183860"/>
        </w:rPr>
        <w:t>Activity in this academic year</w:t>
      </w:r>
    </w:p>
    <w:p w14:paraId="52DD98D2" w14:textId="6E86ED90" w:rsidR="0EF44BCB" w:rsidRDefault="002D4B24" w:rsidP="1245D08B">
      <w:pPr>
        <w:spacing w:after="480" w:line="288" w:lineRule="auto"/>
      </w:pPr>
      <w:r w:rsidRPr="7FA3ACFE">
        <w:rPr>
          <w:rFonts w:ascii="Arial" w:eastAsia="Arial" w:hAnsi="Arial" w:cs="Arial"/>
          <w:color w:val="000000" w:themeColor="text1"/>
        </w:rPr>
        <w:t xml:space="preserve">What </w:t>
      </w:r>
      <w:r w:rsidR="6A98B302" w:rsidRPr="7FA3ACFE">
        <w:rPr>
          <w:rFonts w:ascii="Arial" w:eastAsia="Arial" w:hAnsi="Arial" w:cs="Arial"/>
          <w:color w:val="000000" w:themeColor="text1"/>
        </w:rPr>
        <w:t>activities</w:t>
      </w:r>
      <w:r w:rsidR="37BA9C02" w:rsidRPr="7FA3ACFE">
        <w:rPr>
          <w:rFonts w:ascii="Arial" w:eastAsia="Arial" w:hAnsi="Arial" w:cs="Arial"/>
          <w:color w:val="000000" w:themeColor="text1"/>
        </w:rPr>
        <w:t xml:space="preserve"> will we prioritise this academic year to</w:t>
      </w:r>
      <w:r w:rsidR="2BB94542" w:rsidRPr="7FA3ACFE">
        <w:rPr>
          <w:rFonts w:ascii="Arial" w:eastAsia="Arial" w:hAnsi="Arial" w:cs="Arial"/>
          <w:color w:val="000000" w:themeColor="text1"/>
        </w:rPr>
        <w:t xml:space="preserve"> alleviate the above </w:t>
      </w:r>
      <w:r w:rsidR="6E68B67C" w:rsidRPr="7FA3ACFE">
        <w:rPr>
          <w:rFonts w:ascii="Arial" w:eastAsia="Arial" w:hAnsi="Arial" w:cs="Arial"/>
          <w:color w:val="000000" w:themeColor="text1"/>
        </w:rPr>
        <w:t>barriers to</w:t>
      </w:r>
      <w:r w:rsidR="37BA9C02" w:rsidRPr="7FA3ACFE">
        <w:rPr>
          <w:rFonts w:ascii="Arial" w:eastAsia="Arial" w:hAnsi="Arial" w:cs="Arial"/>
          <w:color w:val="000000" w:themeColor="text1"/>
        </w:rPr>
        <w:t xml:space="preserve"> </w:t>
      </w:r>
      <w:r w:rsidR="6E68B67C" w:rsidRPr="7FA3ACFE">
        <w:rPr>
          <w:rFonts w:ascii="Arial" w:eastAsia="Arial" w:hAnsi="Arial" w:cs="Arial"/>
          <w:color w:val="000000" w:themeColor="text1"/>
        </w:rPr>
        <w:t>learning and participation</w:t>
      </w:r>
      <w:r w:rsidR="2BB94542" w:rsidRPr="7FA3ACFE">
        <w:rPr>
          <w:rFonts w:ascii="Arial" w:eastAsia="Arial" w:hAnsi="Arial" w:cs="Arial"/>
          <w:color w:val="000000" w:themeColor="text1"/>
        </w:rPr>
        <w:t xml:space="preserve"> faced by pupils with additional needs</w:t>
      </w:r>
      <w:r w:rsidR="6E68B67C" w:rsidRPr="7FA3ACFE">
        <w:rPr>
          <w:rFonts w:ascii="Arial" w:eastAsia="Arial" w:hAnsi="Arial" w:cs="Arial"/>
          <w:color w:val="000000" w:themeColor="text1"/>
        </w:rPr>
        <w:t xml:space="preserve"> and SEND</w:t>
      </w:r>
      <w:r w:rsidR="6ACA9D42" w:rsidRPr="7FA3ACFE">
        <w:rPr>
          <w:rFonts w:ascii="Arial" w:eastAsia="Arial" w:hAnsi="Arial" w:cs="Arial"/>
          <w:color w:val="000000" w:themeColor="text1"/>
        </w:rPr>
        <w:t>.</w:t>
      </w:r>
    </w:p>
    <w:p w14:paraId="61C035FF" w14:textId="3DE2D6C5" w:rsidR="0EF44BCB" w:rsidRDefault="6B64919E" w:rsidP="1245D08B">
      <w:pPr>
        <w:spacing w:after="480" w:line="288" w:lineRule="auto"/>
        <w:rPr>
          <w:rFonts w:ascii="Arial" w:eastAsia="Arial" w:hAnsi="Arial" w:cs="Arial"/>
          <w:color w:val="000000" w:themeColor="text1"/>
        </w:rPr>
      </w:pPr>
      <w:r w:rsidRPr="7FA3ACFE">
        <w:rPr>
          <w:rFonts w:ascii="Arial" w:eastAsia="Arial" w:hAnsi="Arial" w:cs="Arial"/>
          <w:color w:val="000000" w:themeColor="text1"/>
        </w:rPr>
        <w:t xml:space="preserve">In this context, ‘activity’ is a reporting term to help understand where funding has been allocated </w:t>
      </w:r>
      <w:r w:rsidR="02B3FA0B" w:rsidRPr="7FA3ACFE">
        <w:rPr>
          <w:rFonts w:ascii="Arial" w:eastAsia="Arial" w:hAnsi="Arial" w:cs="Arial"/>
          <w:color w:val="000000" w:themeColor="text1"/>
        </w:rPr>
        <w:t xml:space="preserve">to build an inclusive core offer </w:t>
      </w:r>
      <w:r w:rsidRPr="7FA3ACFE">
        <w:rPr>
          <w:rFonts w:ascii="Arial" w:eastAsia="Arial" w:hAnsi="Arial" w:cs="Arial"/>
          <w:color w:val="000000" w:themeColor="text1"/>
        </w:rPr>
        <w:t xml:space="preserve">and does not indicate only targeted </w:t>
      </w:r>
      <w:r w:rsidR="02CF1768" w:rsidRPr="7FA3ACFE">
        <w:rPr>
          <w:rFonts w:ascii="Arial" w:eastAsia="Arial" w:hAnsi="Arial" w:cs="Arial"/>
          <w:color w:val="000000" w:themeColor="text1"/>
        </w:rPr>
        <w:t>provision. Activity may address multiple barriers identified, particularly for improvements to your universal offer.</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4089"/>
        <w:gridCol w:w="2069"/>
        <w:gridCol w:w="2852"/>
      </w:tblGrid>
      <w:tr w:rsidR="000402D7" w14:paraId="1DAF1C3D" w14:textId="77777777" w:rsidTr="00744F9F">
        <w:trPr>
          <w:trHeight w:val="315"/>
        </w:trPr>
        <w:tc>
          <w:tcPr>
            <w:tcW w:w="408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90" w:type="dxa"/>
              <w:right w:w="90" w:type="dxa"/>
            </w:tcMar>
          </w:tcPr>
          <w:p w14:paraId="7E64FCEC" w14:textId="77777777" w:rsidR="000402D7" w:rsidRDefault="000402D7" w:rsidP="00744F9F">
            <w:pPr>
              <w:pStyle w:val="TableHeader"/>
              <w:ind w:left="0" w:right="0"/>
              <w:rPr>
                <w:rFonts w:eastAsia="Arial" w:cs="Arial"/>
              </w:rPr>
            </w:pPr>
            <w:r w:rsidRPr="7FA3ACFE">
              <w:rPr>
                <w:rFonts w:eastAsia="Arial" w:cs="Arial"/>
              </w:rPr>
              <w:t xml:space="preserve">Description of activity </w:t>
            </w:r>
            <w:r w:rsidRPr="7FA3ACFE">
              <w:rPr>
                <w:rFonts w:eastAsia="Arial" w:cs="Arial"/>
                <w:b w:val="0"/>
                <w:bCs w:val="0"/>
                <w:i/>
                <w:iCs/>
              </w:rPr>
              <w:t>(noting evidence and barrier numbers addressed)</w:t>
            </w:r>
          </w:p>
        </w:tc>
        <w:tc>
          <w:tcPr>
            <w:tcW w:w="206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105" w:type="dxa"/>
              <w:right w:w="105" w:type="dxa"/>
            </w:tcMar>
          </w:tcPr>
          <w:p w14:paraId="0347E106" w14:textId="77777777" w:rsidR="000402D7" w:rsidRDefault="000402D7" w:rsidP="00744F9F">
            <w:pPr>
              <w:pStyle w:val="TableHeader"/>
              <w:ind w:left="0" w:right="0"/>
              <w:rPr>
                <w:rFonts w:eastAsia="Arial" w:cs="Arial"/>
              </w:rPr>
            </w:pPr>
            <w:r w:rsidRPr="7FA3ACFE">
              <w:rPr>
                <w:rFonts w:eastAsia="Arial" w:cs="Arial"/>
              </w:rPr>
              <w:t xml:space="preserve">Activity type </w:t>
            </w:r>
          </w:p>
          <w:p w14:paraId="77905D3F" w14:textId="77777777" w:rsidR="000402D7" w:rsidRDefault="000402D7" w:rsidP="00744F9F">
            <w:pPr>
              <w:pStyle w:val="TableHeader"/>
              <w:ind w:left="0" w:right="0"/>
              <w:rPr>
                <w:rFonts w:eastAsia="Arial" w:cs="Arial"/>
              </w:rPr>
            </w:pPr>
            <w:r w:rsidRPr="7FA3ACFE">
              <w:rPr>
                <w:rFonts w:eastAsia="Arial" w:cs="Arial"/>
                <w:b w:val="0"/>
                <w:bCs w:val="0"/>
              </w:rPr>
              <w:t>(</w:t>
            </w:r>
            <w:r w:rsidRPr="7FA3ACFE">
              <w:rPr>
                <w:rFonts w:eastAsia="Arial" w:cs="Arial"/>
                <w:b w:val="0"/>
                <w:bCs w:val="0"/>
                <w:i/>
                <w:iCs/>
              </w:rPr>
              <w:t>whether it is universal or targeted)</w:t>
            </w:r>
          </w:p>
        </w:tc>
        <w:tc>
          <w:tcPr>
            <w:tcW w:w="28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105" w:type="dxa"/>
              <w:right w:w="105" w:type="dxa"/>
            </w:tcMar>
          </w:tcPr>
          <w:p w14:paraId="78563152" w14:textId="77777777" w:rsidR="000402D7" w:rsidRDefault="000402D7" w:rsidP="00744F9F">
            <w:pPr>
              <w:pStyle w:val="TableHeader"/>
              <w:ind w:left="0" w:right="0"/>
              <w:rPr>
                <w:rFonts w:eastAsia="Arial" w:cs="Arial"/>
              </w:rPr>
            </w:pPr>
            <w:r w:rsidRPr="008F4BE4">
              <w:rPr>
                <w:rFonts w:eastAsia="Arial" w:cs="Arial"/>
              </w:rPr>
              <w:t xml:space="preserve">Total budgeted cost </w:t>
            </w:r>
            <w:r w:rsidRPr="008F4BE4">
              <w:rPr>
                <w:rFonts w:eastAsia="Arial" w:cs="Arial"/>
                <w:b w:val="0"/>
                <w:bCs w:val="0"/>
                <w:i/>
                <w:iCs/>
              </w:rPr>
              <w:t>(this should account for spend from IMF and core budget allocations)</w:t>
            </w:r>
            <w:r>
              <w:br/>
            </w:r>
          </w:p>
        </w:tc>
      </w:tr>
      <w:tr w:rsidR="000402D7" w14:paraId="508D7A19" w14:textId="77777777" w:rsidTr="00744F9F">
        <w:trPr>
          <w:trHeight w:val="315"/>
        </w:trPr>
        <w:tc>
          <w:tcPr>
            <w:tcW w:w="408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61DB16F7" w14:textId="77777777" w:rsidR="000402D7" w:rsidRPr="000402D7" w:rsidRDefault="000402D7" w:rsidP="00744F9F">
            <w:pPr>
              <w:pStyle w:val="TableRowCentered"/>
              <w:ind w:left="0" w:right="0"/>
              <w:jc w:val="left"/>
              <w:rPr>
                <w:rFonts w:ascii="Tahoma" w:eastAsia="Arial" w:hAnsi="Tahoma" w:cs="Tahoma"/>
                <w:sz w:val="22"/>
                <w:szCs w:val="22"/>
              </w:rPr>
            </w:pPr>
            <w:r w:rsidRPr="000402D7">
              <w:rPr>
                <w:rFonts w:ascii="Tahoma" w:eastAsia="Arial" w:hAnsi="Tahoma" w:cs="Tahoma"/>
                <w:sz w:val="22"/>
                <w:szCs w:val="22"/>
              </w:rPr>
              <w:t>Adaptive teaching CPD and coaching</w:t>
            </w:r>
            <w:r w:rsidRPr="00591F08">
              <w:rPr>
                <w:rFonts w:ascii="Tahoma" w:eastAsia="Arial" w:hAnsi="Tahoma" w:cs="Tahoma"/>
                <w:sz w:val="22"/>
                <w:szCs w:val="22"/>
              </w:rPr>
              <w:t>, including modelling, learning walks and follow-up</w:t>
            </w:r>
          </w:p>
        </w:tc>
        <w:tc>
          <w:tcPr>
            <w:tcW w:w="206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D0CF486" w14:textId="77777777" w:rsidR="000402D7" w:rsidRPr="000402D7" w:rsidRDefault="000402D7" w:rsidP="00744F9F">
            <w:pPr>
              <w:spacing w:before="100" w:after="100"/>
              <w:rPr>
                <w:rFonts w:ascii="Tahoma" w:eastAsia="Arial" w:hAnsi="Tahoma" w:cs="Tahoma"/>
                <w:color w:val="0D0D0D" w:themeColor="text1" w:themeTint="F2"/>
                <w:sz w:val="22"/>
                <w:szCs w:val="22"/>
              </w:rPr>
            </w:pPr>
            <w:r w:rsidRPr="00591F08">
              <w:rPr>
                <w:rFonts w:ascii="Tahoma" w:eastAsia="Arial" w:hAnsi="Tahoma" w:cs="Tahoma"/>
                <w:color w:val="0D0D0D" w:themeColor="text1" w:themeTint="F2"/>
                <w:sz w:val="22"/>
                <w:szCs w:val="22"/>
              </w:rPr>
              <w:t>Universal</w:t>
            </w:r>
          </w:p>
        </w:tc>
        <w:tc>
          <w:tcPr>
            <w:tcW w:w="28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50D76A5" w14:textId="77777777" w:rsidR="000402D7" w:rsidRPr="000402D7" w:rsidRDefault="000402D7" w:rsidP="00744F9F">
            <w:pPr>
              <w:spacing w:before="100" w:after="100"/>
              <w:rPr>
                <w:rFonts w:ascii="Tahoma" w:eastAsia="Arial" w:hAnsi="Tahoma" w:cs="Tahoma"/>
                <w:color w:val="0D0D0D" w:themeColor="text1" w:themeTint="F2"/>
                <w:sz w:val="22"/>
                <w:szCs w:val="22"/>
              </w:rPr>
            </w:pPr>
            <w:r w:rsidRPr="00591F08">
              <w:rPr>
                <w:rFonts w:ascii="Tahoma" w:eastAsia="Arial" w:hAnsi="Tahoma" w:cs="Tahoma"/>
                <w:color w:val="0D0D0D" w:themeColor="text1" w:themeTint="F2"/>
                <w:sz w:val="22"/>
                <w:szCs w:val="22"/>
              </w:rPr>
              <w:t>2, 4</w:t>
            </w:r>
          </w:p>
        </w:tc>
      </w:tr>
      <w:tr w:rsidR="000402D7" w14:paraId="09530CF1" w14:textId="77777777" w:rsidTr="00744F9F">
        <w:trPr>
          <w:trHeight w:val="315"/>
        </w:trPr>
        <w:tc>
          <w:tcPr>
            <w:tcW w:w="408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5E91E8F9" w14:textId="77777777" w:rsidR="000402D7" w:rsidRPr="000402D7" w:rsidRDefault="000402D7" w:rsidP="00744F9F">
            <w:pPr>
              <w:spacing w:before="100" w:after="100"/>
              <w:rPr>
                <w:rFonts w:ascii="Tahoma" w:eastAsia="Arial" w:hAnsi="Tahoma" w:cs="Tahoma"/>
                <w:color w:val="0D0D0D" w:themeColor="text1" w:themeTint="F2"/>
                <w:sz w:val="22"/>
                <w:szCs w:val="22"/>
              </w:rPr>
            </w:pPr>
            <w:r w:rsidRPr="000402D7">
              <w:rPr>
                <w:rFonts w:ascii="Tahoma" w:eastAsia="Arial" w:hAnsi="Tahoma" w:cs="Tahoma"/>
                <w:color w:val="0D0D0D" w:themeColor="text1" w:themeTint="F2"/>
                <w:sz w:val="22"/>
                <w:szCs w:val="22"/>
              </w:rPr>
              <w:t>Inclusive pedagogy CPD</w:t>
            </w:r>
            <w:r w:rsidRPr="00591F08">
              <w:rPr>
                <w:rFonts w:ascii="Tahoma" w:eastAsia="Arial" w:hAnsi="Tahoma" w:cs="Tahoma"/>
                <w:color w:val="0D0D0D" w:themeColor="text1" w:themeTint="F2"/>
                <w:sz w:val="22"/>
                <w:szCs w:val="22"/>
              </w:rPr>
              <w:t>, including scaffolding, explicit instruction and task design</w:t>
            </w:r>
          </w:p>
        </w:tc>
        <w:tc>
          <w:tcPr>
            <w:tcW w:w="206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EA374C5" w14:textId="77777777" w:rsidR="000402D7" w:rsidRPr="000402D7" w:rsidRDefault="000402D7" w:rsidP="00744F9F">
            <w:pPr>
              <w:spacing w:before="100" w:after="100"/>
              <w:rPr>
                <w:rFonts w:ascii="Tahoma" w:eastAsia="Arial" w:hAnsi="Tahoma" w:cs="Tahoma"/>
                <w:color w:val="0D0D0D" w:themeColor="text1" w:themeTint="F2"/>
                <w:sz w:val="22"/>
                <w:szCs w:val="22"/>
              </w:rPr>
            </w:pPr>
            <w:r w:rsidRPr="00591F08">
              <w:rPr>
                <w:rFonts w:ascii="Tahoma" w:eastAsia="Arial" w:hAnsi="Tahoma" w:cs="Tahoma"/>
                <w:color w:val="0D0D0D" w:themeColor="text1" w:themeTint="F2"/>
                <w:sz w:val="22"/>
                <w:szCs w:val="22"/>
              </w:rPr>
              <w:t>Universal</w:t>
            </w:r>
          </w:p>
        </w:tc>
        <w:tc>
          <w:tcPr>
            <w:tcW w:w="28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FC37B03" w14:textId="77777777" w:rsidR="000402D7" w:rsidRPr="000402D7" w:rsidRDefault="000402D7" w:rsidP="00744F9F">
            <w:pPr>
              <w:spacing w:before="100" w:after="100"/>
              <w:rPr>
                <w:rFonts w:ascii="Tahoma" w:eastAsia="Arial" w:hAnsi="Tahoma" w:cs="Tahoma"/>
                <w:color w:val="0D0D0D" w:themeColor="text1" w:themeTint="F2"/>
                <w:sz w:val="22"/>
                <w:szCs w:val="22"/>
              </w:rPr>
            </w:pPr>
            <w:r w:rsidRPr="00591F08">
              <w:rPr>
                <w:rFonts w:ascii="Tahoma" w:eastAsia="Arial" w:hAnsi="Tahoma" w:cs="Tahoma"/>
                <w:color w:val="0D0D0D" w:themeColor="text1" w:themeTint="F2"/>
                <w:sz w:val="22"/>
                <w:szCs w:val="22"/>
              </w:rPr>
              <w:t>2</w:t>
            </w:r>
          </w:p>
        </w:tc>
      </w:tr>
      <w:tr w:rsidR="000402D7" w14:paraId="4C68572B" w14:textId="77777777" w:rsidTr="00744F9F">
        <w:trPr>
          <w:trHeight w:val="315"/>
        </w:trPr>
        <w:tc>
          <w:tcPr>
            <w:tcW w:w="408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52242DED" w14:textId="77777777" w:rsidR="000402D7" w:rsidRPr="000402D7" w:rsidRDefault="000402D7" w:rsidP="00744F9F">
            <w:pPr>
              <w:spacing w:before="100" w:after="100"/>
              <w:rPr>
                <w:rFonts w:ascii="Tahoma" w:eastAsia="Arial" w:hAnsi="Tahoma" w:cs="Tahoma"/>
                <w:color w:val="0D0D0D" w:themeColor="text1" w:themeTint="F2"/>
                <w:sz w:val="22"/>
                <w:szCs w:val="22"/>
              </w:rPr>
            </w:pPr>
            <w:r w:rsidRPr="000402D7">
              <w:rPr>
                <w:rFonts w:ascii="Tahoma" w:eastAsia="Arial" w:hAnsi="Tahoma" w:cs="Tahoma"/>
                <w:color w:val="0D0D0D" w:themeColor="text1" w:themeTint="F2"/>
                <w:sz w:val="22"/>
                <w:szCs w:val="22"/>
              </w:rPr>
              <w:t>Cooperative learning</w:t>
            </w:r>
            <w:r w:rsidRPr="00591F08">
              <w:rPr>
                <w:rFonts w:ascii="Tahoma" w:eastAsia="Arial" w:hAnsi="Tahoma" w:cs="Tahoma"/>
                <w:color w:val="0D0D0D" w:themeColor="text1" w:themeTint="F2"/>
                <w:sz w:val="22"/>
                <w:szCs w:val="22"/>
              </w:rPr>
              <w:t xml:space="preserve"> to increase participation and independence</w:t>
            </w:r>
          </w:p>
        </w:tc>
        <w:tc>
          <w:tcPr>
            <w:tcW w:w="206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102B5AA" w14:textId="77777777" w:rsidR="000402D7" w:rsidRPr="000402D7" w:rsidRDefault="000402D7" w:rsidP="00744F9F">
            <w:pPr>
              <w:spacing w:before="100" w:after="100"/>
              <w:rPr>
                <w:rFonts w:ascii="Tahoma" w:eastAsia="Arial" w:hAnsi="Tahoma" w:cs="Tahoma"/>
                <w:color w:val="0D0D0D" w:themeColor="text1" w:themeTint="F2"/>
                <w:sz w:val="22"/>
                <w:szCs w:val="22"/>
              </w:rPr>
            </w:pPr>
            <w:r w:rsidRPr="00591F08">
              <w:rPr>
                <w:rFonts w:ascii="Tahoma" w:eastAsia="Arial" w:hAnsi="Tahoma" w:cs="Tahoma"/>
                <w:color w:val="0D0D0D" w:themeColor="text1" w:themeTint="F2"/>
                <w:sz w:val="22"/>
                <w:szCs w:val="22"/>
              </w:rPr>
              <w:t>Universal</w:t>
            </w:r>
          </w:p>
        </w:tc>
        <w:tc>
          <w:tcPr>
            <w:tcW w:w="28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000090E" w14:textId="77777777" w:rsidR="000402D7" w:rsidRPr="000402D7" w:rsidRDefault="000402D7" w:rsidP="00744F9F">
            <w:pPr>
              <w:spacing w:before="100" w:after="100"/>
              <w:rPr>
                <w:rFonts w:ascii="Tahoma" w:eastAsia="Arial" w:hAnsi="Tahoma" w:cs="Tahoma"/>
                <w:color w:val="0D0D0D" w:themeColor="text1" w:themeTint="F2"/>
                <w:sz w:val="22"/>
                <w:szCs w:val="22"/>
              </w:rPr>
            </w:pPr>
            <w:r w:rsidRPr="00591F08">
              <w:rPr>
                <w:rFonts w:ascii="Tahoma" w:eastAsia="Arial" w:hAnsi="Tahoma" w:cs="Tahoma"/>
                <w:color w:val="0D0D0D" w:themeColor="text1" w:themeTint="F2"/>
                <w:sz w:val="22"/>
                <w:szCs w:val="22"/>
              </w:rPr>
              <w:t>2, 6</w:t>
            </w:r>
          </w:p>
        </w:tc>
      </w:tr>
      <w:tr w:rsidR="000402D7" w14:paraId="6809230E" w14:textId="77777777" w:rsidTr="00744F9F">
        <w:trPr>
          <w:trHeight w:val="315"/>
        </w:trPr>
        <w:tc>
          <w:tcPr>
            <w:tcW w:w="408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59E4FAD7" w14:textId="77777777" w:rsidR="000402D7" w:rsidRPr="000402D7" w:rsidRDefault="000402D7" w:rsidP="00744F9F">
            <w:pPr>
              <w:spacing w:before="100" w:after="100"/>
              <w:rPr>
                <w:rFonts w:ascii="Tahoma" w:eastAsia="Arial" w:hAnsi="Tahoma" w:cs="Tahoma"/>
                <w:color w:val="0D0D0D" w:themeColor="text1" w:themeTint="F2"/>
                <w:sz w:val="22"/>
                <w:szCs w:val="22"/>
              </w:rPr>
            </w:pPr>
            <w:r w:rsidRPr="000402D7">
              <w:rPr>
                <w:rFonts w:ascii="Tahoma" w:eastAsia="Arial" w:hAnsi="Tahoma" w:cs="Tahoma"/>
                <w:color w:val="0D0D0D" w:themeColor="text1" w:themeTint="F2"/>
                <w:sz w:val="22"/>
                <w:szCs w:val="22"/>
              </w:rPr>
              <w:t>Zones of Regulation</w:t>
            </w:r>
            <w:r w:rsidRPr="00591F08">
              <w:rPr>
                <w:rFonts w:ascii="Tahoma" w:eastAsia="Arial" w:hAnsi="Tahoma" w:cs="Tahoma"/>
                <w:color w:val="0D0D0D" w:themeColor="text1" w:themeTint="F2"/>
                <w:sz w:val="22"/>
                <w:szCs w:val="22"/>
              </w:rPr>
              <w:t xml:space="preserve"> and consistent whole-school regulation approaches</w:t>
            </w:r>
          </w:p>
        </w:tc>
        <w:tc>
          <w:tcPr>
            <w:tcW w:w="206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077EB5D" w14:textId="77777777" w:rsidR="000402D7" w:rsidRPr="000402D7" w:rsidRDefault="000402D7" w:rsidP="00744F9F">
            <w:pPr>
              <w:spacing w:before="100" w:after="100"/>
              <w:rPr>
                <w:rFonts w:ascii="Tahoma" w:eastAsia="Arial" w:hAnsi="Tahoma" w:cs="Tahoma"/>
                <w:color w:val="0D0D0D" w:themeColor="text1" w:themeTint="F2"/>
                <w:sz w:val="22"/>
                <w:szCs w:val="22"/>
              </w:rPr>
            </w:pPr>
            <w:r w:rsidRPr="00591F08">
              <w:rPr>
                <w:rFonts w:ascii="Tahoma" w:eastAsia="Arial" w:hAnsi="Tahoma" w:cs="Tahoma"/>
                <w:color w:val="0D0D0D" w:themeColor="text1" w:themeTint="F2"/>
                <w:sz w:val="22"/>
                <w:szCs w:val="22"/>
              </w:rPr>
              <w:t>Universal</w:t>
            </w:r>
          </w:p>
        </w:tc>
        <w:tc>
          <w:tcPr>
            <w:tcW w:w="28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38D1FC8" w14:textId="77777777" w:rsidR="000402D7" w:rsidRPr="000402D7" w:rsidRDefault="000402D7" w:rsidP="00744F9F">
            <w:pPr>
              <w:spacing w:before="100" w:after="100"/>
              <w:rPr>
                <w:rFonts w:ascii="Tahoma" w:eastAsia="Arial" w:hAnsi="Tahoma" w:cs="Tahoma"/>
                <w:color w:val="0D0D0D" w:themeColor="text1" w:themeTint="F2"/>
                <w:sz w:val="22"/>
                <w:szCs w:val="22"/>
              </w:rPr>
            </w:pPr>
            <w:r w:rsidRPr="00591F08">
              <w:rPr>
                <w:rFonts w:ascii="Tahoma" w:eastAsia="Arial" w:hAnsi="Tahoma" w:cs="Tahoma"/>
                <w:color w:val="0D0D0D" w:themeColor="text1" w:themeTint="F2"/>
                <w:sz w:val="22"/>
                <w:szCs w:val="22"/>
              </w:rPr>
              <w:t>1, 5</w:t>
            </w:r>
          </w:p>
        </w:tc>
      </w:tr>
      <w:tr w:rsidR="000402D7" w14:paraId="3E7D3A2C" w14:textId="77777777" w:rsidTr="00744F9F">
        <w:trPr>
          <w:trHeight w:val="315"/>
        </w:trPr>
        <w:tc>
          <w:tcPr>
            <w:tcW w:w="408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4192C367" w14:textId="77777777" w:rsidR="000402D7" w:rsidRPr="000402D7" w:rsidRDefault="000402D7" w:rsidP="00744F9F">
            <w:pPr>
              <w:spacing w:before="100" w:after="100"/>
              <w:rPr>
                <w:rFonts w:ascii="Tahoma" w:eastAsia="Arial" w:hAnsi="Tahoma" w:cs="Tahoma"/>
                <w:color w:val="0D0D0D" w:themeColor="text1" w:themeTint="F2"/>
                <w:sz w:val="22"/>
                <w:szCs w:val="22"/>
              </w:rPr>
            </w:pPr>
            <w:r w:rsidRPr="000402D7">
              <w:rPr>
                <w:rFonts w:ascii="Tahoma" w:eastAsia="Arial" w:hAnsi="Tahoma" w:cs="Tahoma"/>
                <w:color w:val="0D0D0D" w:themeColor="text1" w:themeTint="F2"/>
                <w:sz w:val="22"/>
                <w:szCs w:val="22"/>
              </w:rPr>
              <w:t>The Hive</w:t>
            </w:r>
            <w:r w:rsidRPr="00591F08">
              <w:rPr>
                <w:rFonts w:ascii="Tahoma" w:eastAsia="Arial" w:hAnsi="Tahoma" w:cs="Tahoma"/>
                <w:color w:val="0D0D0D" w:themeColor="text1" w:themeTint="F2"/>
                <w:sz w:val="22"/>
                <w:szCs w:val="22"/>
              </w:rPr>
              <w:t xml:space="preserve"> – targeted, staffed provision for selected pupils requiring bespoke support</w:t>
            </w:r>
          </w:p>
        </w:tc>
        <w:tc>
          <w:tcPr>
            <w:tcW w:w="206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65F0ECD" w14:textId="77777777" w:rsidR="000402D7" w:rsidRPr="000402D7" w:rsidRDefault="000402D7" w:rsidP="00744F9F">
            <w:pPr>
              <w:spacing w:before="100" w:after="100"/>
              <w:rPr>
                <w:rFonts w:ascii="Tahoma" w:eastAsia="Arial" w:hAnsi="Tahoma" w:cs="Tahoma"/>
                <w:color w:val="0D0D0D" w:themeColor="text1" w:themeTint="F2"/>
                <w:sz w:val="22"/>
                <w:szCs w:val="22"/>
              </w:rPr>
            </w:pPr>
            <w:r w:rsidRPr="00591F08">
              <w:rPr>
                <w:rFonts w:ascii="Tahoma" w:eastAsia="Arial" w:hAnsi="Tahoma" w:cs="Tahoma"/>
                <w:color w:val="0D0D0D" w:themeColor="text1" w:themeTint="F2"/>
                <w:sz w:val="22"/>
                <w:szCs w:val="22"/>
              </w:rPr>
              <w:t>Targeted</w:t>
            </w:r>
          </w:p>
        </w:tc>
        <w:tc>
          <w:tcPr>
            <w:tcW w:w="28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7C793C7" w14:textId="77777777" w:rsidR="000402D7" w:rsidRPr="000402D7" w:rsidRDefault="000402D7" w:rsidP="00744F9F">
            <w:pPr>
              <w:spacing w:before="100" w:after="100"/>
              <w:rPr>
                <w:rFonts w:ascii="Tahoma" w:eastAsia="Arial" w:hAnsi="Tahoma" w:cs="Tahoma"/>
                <w:color w:val="0D0D0D" w:themeColor="text1" w:themeTint="F2"/>
                <w:sz w:val="22"/>
                <w:szCs w:val="22"/>
              </w:rPr>
            </w:pPr>
            <w:r w:rsidRPr="00591F08">
              <w:rPr>
                <w:rFonts w:ascii="Tahoma" w:eastAsia="Arial" w:hAnsi="Tahoma" w:cs="Tahoma"/>
                <w:color w:val="0D0D0D" w:themeColor="text1" w:themeTint="F2"/>
                <w:sz w:val="22"/>
                <w:szCs w:val="22"/>
              </w:rPr>
              <w:t>1, 4</w:t>
            </w:r>
          </w:p>
        </w:tc>
      </w:tr>
      <w:tr w:rsidR="000402D7" w:rsidRPr="00591F08" w14:paraId="19B9EAB4" w14:textId="77777777" w:rsidTr="00744F9F">
        <w:trPr>
          <w:trHeight w:val="315"/>
        </w:trPr>
        <w:tc>
          <w:tcPr>
            <w:tcW w:w="408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652D6DA5" w14:textId="77777777" w:rsidR="000402D7" w:rsidRPr="00591F08" w:rsidRDefault="000402D7" w:rsidP="00744F9F">
            <w:pPr>
              <w:spacing w:before="100" w:after="100"/>
              <w:rPr>
                <w:rFonts w:ascii="Tahoma" w:eastAsia="Arial" w:hAnsi="Tahoma" w:cs="Tahoma"/>
                <w:color w:val="0D0D0D" w:themeColor="text1" w:themeTint="F2"/>
                <w:sz w:val="22"/>
                <w:szCs w:val="22"/>
              </w:rPr>
            </w:pPr>
            <w:r w:rsidRPr="000402D7">
              <w:rPr>
                <w:rFonts w:ascii="Tahoma" w:eastAsia="Arial" w:hAnsi="Tahoma" w:cs="Tahoma"/>
                <w:color w:val="0D0D0D" w:themeColor="text1" w:themeTint="F2"/>
                <w:sz w:val="22"/>
                <w:szCs w:val="22"/>
              </w:rPr>
              <w:lastRenderedPageBreak/>
              <w:t>Early Support Plans</w:t>
            </w:r>
            <w:r w:rsidRPr="00591F08">
              <w:rPr>
                <w:rFonts w:ascii="Tahoma" w:eastAsia="Arial" w:hAnsi="Tahoma" w:cs="Tahoma"/>
                <w:color w:val="0D0D0D" w:themeColor="text1" w:themeTint="F2"/>
                <w:sz w:val="22"/>
                <w:szCs w:val="22"/>
              </w:rPr>
              <w:t xml:space="preserve"> led by SENDCo, including pupil voice and review of provision</w:t>
            </w:r>
          </w:p>
        </w:tc>
        <w:tc>
          <w:tcPr>
            <w:tcW w:w="206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AD42D9B" w14:textId="77777777" w:rsidR="000402D7" w:rsidRPr="00591F08" w:rsidRDefault="000402D7" w:rsidP="00744F9F">
            <w:pPr>
              <w:spacing w:before="100" w:after="100"/>
              <w:rPr>
                <w:rFonts w:ascii="Tahoma" w:eastAsia="Arial" w:hAnsi="Tahoma" w:cs="Tahoma"/>
                <w:color w:val="0D0D0D" w:themeColor="text1" w:themeTint="F2"/>
                <w:sz w:val="22"/>
                <w:szCs w:val="22"/>
              </w:rPr>
            </w:pPr>
            <w:r w:rsidRPr="00591F08">
              <w:rPr>
                <w:rFonts w:ascii="Tahoma" w:eastAsia="Arial" w:hAnsi="Tahoma" w:cs="Tahoma"/>
                <w:color w:val="0D0D0D" w:themeColor="text1" w:themeTint="F2"/>
                <w:sz w:val="22"/>
                <w:szCs w:val="22"/>
              </w:rPr>
              <w:t>Targeted</w:t>
            </w:r>
          </w:p>
        </w:tc>
        <w:tc>
          <w:tcPr>
            <w:tcW w:w="28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8E664E8" w14:textId="77777777" w:rsidR="000402D7" w:rsidRPr="00591F08" w:rsidRDefault="000402D7" w:rsidP="00744F9F">
            <w:pPr>
              <w:spacing w:before="100" w:after="100"/>
              <w:rPr>
                <w:rFonts w:ascii="Tahoma" w:eastAsia="Arial" w:hAnsi="Tahoma" w:cs="Tahoma"/>
                <w:color w:val="0D0D0D" w:themeColor="text1" w:themeTint="F2"/>
                <w:sz w:val="22"/>
                <w:szCs w:val="22"/>
              </w:rPr>
            </w:pPr>
            <w:r w:rsidRPr="00591F08">
              <w:rPr>
                <w:rFonts w:ascii="Tahoma" w:eastAsia="Arial" w:hAnsi="Tahoma" w:cs="Tahoma"/>
                <w:color w:val="0D0D0D" w:themeColor="text1" w:themeTint="F2"/>
                <w:sz w:val="22"/>
                <w:szCs w:val="22"/>
              </w:rPr>
              <w:t>1, 3, 4, 5</w:t>
            </w:r>
          </w:p>
        </w:tc>
      </w:tr>
      <w:tr w:rsidR="000402D7" w:rsidRPr="00591F08" w14:paraId="1CBA298E" w14:textId="77777777" w:rsidTr="00744F9F">
        <w:trPr>
          <w:trHeight w:val="315"/>
        </w:trPr>
        <w:tc>
          <w:tcPr>
            <w:tcW w:w="408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0C6DCDBE" w14:textId="77777777" w:rsidR="000402D7" w:rsidRPr="00591F08" w:rsidRDefault="000402D7" w:rsidP="00744F9F">
            <w:pPr>
              <w:spacing w:before="100" w:after="100"/>
              <w:rPr>
                <w:rFonts w:ascii="Tahoma" w:eastAsia="Arial" w:hAnsi="Tahoma" w:cs="Tahoma"/>
                <w:color w:val="0D0D0D" w:themeColor="text1" w:themeTint="F2"/>
                <w:sz w:val="22"/>
                <w:szCs w:val="22"/>
              </w:rPr>
            </w:pPr>
            <w:r w:rsidRPr="000402D7">
              <w:rPr>
                <w:rFonts w:ascii="Tahoma" w:eastAsia="Arial" w:hAnsi="Tahoma" w:cs="Tahoma"/>
                <w:color w:val="0D0D0D" w:themeColor="text1" w:themeTint="F2"/>
                <w:sz w:val="22"/>
                <w:szCs w:val="22"/>
              </w:rPr>
              <w:t>Termly pupil progress and inclusion meetings</w:t>
            </w:r>
            <w:r w:rsidRPr="00591F08">
              <w:rPr>
                <w:rFonts w:ascii="Tahoma" w:eastAsia="Arial" w:hAnsi="Tahoma" w:cs="Tahoma"/>
                <w:color w:val="0D0D0D" w:themeColor="text1" w:themeTint="F2"/>
                <w:sz w:val="22"/>
                <w:szCs w:val="22"/>
              </w:rPr>
              <w:t xml:space="preserve"> reviewing progress, attendance, SEND and CPOMS</w:t>
            </w:r>
          </w:p>
        </w:tc>
        <w:tc>
          <w:tcPr>
            <w:tcW w:w="206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B7A9709" w14:textId="77777777" w:rsidR="000402D7" w:rsidRPr="00591F08" w:rsidRDefault="000402D7" w:rsidP="00744F9F">
            <w:pPr>
              <w:spacing w:before="100" w:after="100"/>
              <w:rPr>
                <w:rFonts w:ascii="Tahoma" w:eastAsia="Arial" w:hAnsi="Tahoma" w:cs="Tahoma"/>
                <w:color w:val="0D0D0D" w:themeColor="text1" w:themeTint="F2"/>
                <w:sz w:val="22"/>
                <w:szCs w:val="22"/>
              </w:rPr>
            </w:pPr>
            <w:r w:rsidRPr="00591F08">
              <w:rPr>
                <w:rFonts w:ascii="Tahoma" w:eastAsia="Arial" w:hAnsi="Tahoma" w:cs="Tahoma"/>
                <w:color w:val="0D0D0D" w:themeColor="text1" w:themeTint="F2"/>
                <w:sz w:val="22"/>
                <w:szCs w:val="22"/>
              </w:rPr>
              <w:t>Universal/Targeted</w:t>
            </w:r>
          </w:p>
        </w:tc>
        <w:tc>
          <w:tcPr>
            <w:tcW w:w="28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9012A21" w14:textId="77777777" w:rsidR="000402D7" w:rsidRPr="00591F08" w:rsidRDefault="000402D7" w:rsidP="00744F9F">
            <w:pPr>
              <w:spacing w:before="100" w:after="100"/>
              <w:rPr>
                <w:rFonts w:ascii="Tahoma" w:eastAsia="Arial" w:hAnsi="Tahoma" w:cs="Tahoma"/>
                <w:color w:val="0D0D0D" w:themeColor="text1" w:themeTint="F2"/>
                <w:sz w:val="22"/>
                <w:szCs w:val="22"/>
              </w:rPr>
            </w:pPr>
            <w:r w:rsidRPr="00591F08">
              <w:rPr>
                <w:rFonts w:ascii="Tahoma" w:eastAsia="Arial" w:hAnsi="Tahoma" w:cs="Tahoma"/>
                <w:color w:val="0D0D0D" w:themeColor="text1" w:themeTint="F2"/>
                <w:sz w:val="22"/>
                <w:szCs w:val="22"/>
              </w:rPr>
              <w:t>1, 3, 4</w:t>
            </w:r>
          </w:p>
        </w:tc>
      </w:tr>
      <w:tr w:rsidR="000402D7" w:rsidRPr="00591F08" w14:paraId="08C12B4F" w14:textId="77777777" w:rsidTr="00744F9F">
        <w:trPr>
          <w:trHeight w:val="315"/>
        </w:trPr>
        <w:tc>
          <w:tcPr>
            <w:tcW w:w="408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2CD8DFD7" w14:textId="77777777" w:rsidR="000402D7" w:rsidRPr="00591F08" w:rsidRDefault="000402D7" w:rsidP="00744F9F">
            <w:pPr>
              <w:spacing w:before="100" w:after="100"/>
              <w:rPr>
                <w:rFonts w:ascii="Tahoma" w:eastAsia="Arial" w:hAnsi="Tahoma" w:cs="Tahoma"/>
                <w:color w:val="0D0D0D" w:themeColor="text1" w:themeTint="F2"/>
                <w:sz w:val="22"/>
                <w:szCs w:val="22"/>
              </w:rPr>
            </w:pPr>
            <w:r w:rsidRPr="000402D7">
              <w:rPr>
                <w:rFonts w:ascii="Tahoma" w:eastAsia="Arial" w:hAnsi="Tahoma" w:cs="Tahoma"/>
                <w:color w:val="0D0D0D" w:themeColor="text1" w:themeTint="F2"/>
                <w:sz w:val="22"/>
                <w:szCs w:val="22"/>
              </w:rPr>
              <w:t>Continued attendance monitoring and early intervention</w:t>
            </w:r>
          </w:p>
        </w:tc>
        <w:tc>
          <w:tcPr>
            <w:tcW w:w="206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70FF7E0" w14:textId="77777777" w:rsidR="000402D7" w:rsidRPr="00591F08" w:rsidRDefault="000402D7" w:rsidP="00744F9F">
            <w:pPr>
              <w:spacing w:before="100" w:after="100"/>
              <w:rPr>
                <w:rFonts w:ascii="Tahoma" w:eastAsia="Arial" w:hAnsi="Tahoma" w:cs="Tahoma"/>
                <w:color w:val="0D0D0D" w:themeColor="text1" w:themeTint="F2"/>
                <w:sz w:val="22"/>
                <w:szCs w:val="22"/>
              </w:rPr>
            </w:pPr>
            <w:r w:rsidRPr="00591F08">
              <w:rPr>
                <w:rFonts w:ascii="Tahoma" w:eastAsia="Arial" w:hAnsi="Tahoma" w:cs="Tahoma"/>
                <w:color w:val="0D0D0D" w:themeColor="text1" w:themeTint="F2"/>
                <w:sz w:val="22"/>
                <w:szCs w:val="22"/>
              </w:rPr>
              <w:t>Unive</w:t>
            </w:r>
            <w:r w:rsidRPr="000402D7">
              <w:rPr>
                <w:rFonts w:ascii="Tahoma" w:eastAsia="Arial" w:hAnsi="Tahoma" w:cs="Tahoma"/>
                <w:color w:val="0D0D0D" w:themeColor="text1" w:themeTint="F2"/>
                <w:sz w:val="22"/>
                <w:szCs w:val="22"/>
              </w:rPr>
              <w:t xml:space="preserve">rsal/ </w:t>
            </w:r>
            <w:r w:rsidRPr="00591F08">
              <w:rPr>
                <w:rFonts w:ascii="Tahoma" w:eastAsia="Arial" w:hAnsi="Tahoma" w:cs="Tahoma"/>
                <w:color w:val="0D0D0D" w:themeColor="text1" w:themeTint="F2"/>
                <w:sz w:val="22"/>
                <w:szCs w:val="22"/>
              </w:rPr>
              <w:t>Targeted</w:t>
            </w:r>
          </w:p>
        </w:tc>
        <w:tc>
          <w:tcPr>
            <w:tcW w:w="28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AA50BC3" w14:textId="77777777" w:rsidR="000402D7" w:rsidRPr="00591F08" w:rsidRDefault="000402D7" w:rsidP="00744F9F">
            <w:pPr>
              <w:spacing w:before="100" w:after="100"/>
              <w:rPr>
                <w:rFonts w:ascii="Tahoma" w:eastAsia="Arial" w:hAnsi="Tahoma" w:cs="Tahoma"/>
                <w:color w:val="0D0D0D" w:themeColor="text1" w:themeTint="F2"/>
                <w:sz w:val="22"/>
                <w:szCs w:val="22"/>
              </w:rPr>
            </w:pPr>
            <w:r w:rsidRPr="00591F08">
              <w:rPr>
                <w:rFonts w:ascii="Tahoma" w:eastAsia="Arial" w:hAnsi="Tahoma" w:cs="Tahoma"/>
                <w:color w:val="0D0D0D" w:themeColor="text1" w:themeTint="F2"/>
                <w:sz w:val="22"/>
                <w:szCs w:val="22"/>
              </w:rPr>
              <w:t>3</w:t>
            </w:r>
          </w:p>
        </w:tc>
      </w:tr>
      <w:tr w:rsidR="000402D7" w:rsidRPr="00591F08" w14:paraId="2BB357D2" w14:textId="77777777" w:rsidTr="00744F9F">
        <w:trPr>
          <w:trHeight w:val="315"/>
        </w:trPr>
        <w:tc>
          <w:tcPr>
            <w:tcW w:w="408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75A725A6" w14:textId="77777777" w:rsidR="000402D7" w:rsidRPr="00591F08" w:rsidRDefault="000402D7" w:rsidP="00744F9F">
            <w:pPr>
              <w:spacing w:before="100" w:after="100"/>
              <w:rPr>
                <w:rFonts w:ascii="Tahoma" w:eastAsia="Arial" w:hAnsi="Tahoma" w:cs="Tahoma"/>
                <w:color w:val="0D0D0D" w:themeColor="text1" w:themeTint="F2"/>
                <w:sz w:val="22"/>
                <w:szCs w:val="22"/>
              </w:rPr>
            </w:pPr>
            <w:r w:rsidRPr="000402D7">
              <w:rPr>
                <w:rFonts w:ascii="Tahoma" w:eastAsia="Arial" w:hAnsi="Tahoma" w:cs="Tahoma"/>
                <w:color w:val="0D0D0D" w:themeColor="text1" w:themeTint="F2"/>
                <w:sz w:val="22"/>
                <w:szCs w:val="22"/>
              </w:rPr>
              <w:t>TA deployment review</w:t>
            </w:r>
            <w:r w:rsidRPr="00591F08">
              <w:rPr>
                <w:rFonts w:ascii="Tahoma" w:eastAsia="Arial" w:hAnsi="Tahoma" w:cs="Tahoma"/>
                <w:color w:val="0D0D0D" w:themeColor="text1" w:themeTint="F2"/>
                <w:sz w:val="22"/>
                <w:szCs w:val="22"/>
              </w:rPr>
              <w:t xml:space="preserve"> to strengthen independence</w:t>
            </w:r>
          </w:p>
        </w:tc>
        <w:tc>
          <w:tcPr>
            <w:tcW w:w="206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85C5B19" w14:textId="77777777" w:rsidR="000402D7" w:rsidRPr="00591F08" w:rsidRDefault="000402D7" w:rsidP="00744F9F">
            <w:pPr>
              <w:spacing w:before="100" w:after="100"/>
              <w:rPr>
                <w:rFonts w:ascii="Tahoma" w:eastAsia="Arial" w:hAnsi="Tahoma" w:cs="Tahoma"/>
                <w:color w:val="0D0D0D" w:themeColor="text1" w:themeTint="F2"/>
                <w:sz w:val="22"/>
                <w:szCs w:val="22"/>
              </w:rPr>
            </w:pPr>
            <w:r w:rsidRPr="00591F08">
              <w:rPr>
                <w:rFonts w:ascii="Tahoma" w:eastAsia="Arial" w:hAnsi="Tahoma" w:cs="Tahoma"/>
                <w:color w:val="0D0D0D" w:themeColor="text1" w:themeTint="F2"/>
                <w:sz w:val="22"/>
                <w:szCs w:val="22"/>
              </w:rPr>
              <w:t>Universal</w:t>
            </w:r>
          </w:p>
        </w:tc>
        <w:tc>
          <w:tcPr>
            <w:tcW w:w="28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A1FA96B" w14:textId="77777777" w:rsidR="000402D7" w:rsidRPr="00591F08" w:rsidRDefault="000402D7" w:rsidP="00744F9F">
            <w:pPr>
              <w:spacing w:before="100" w:after="100"/>
              <w:rPr>
                <w:rFonts w:ascii="Tahoma" w:eastAsia="Arial" w:hAnsi="Tahoma" w:cs="Tahoma"/>
                <w:color w:val="0D0D0D" w:themeColor="text1" w:themeTint="F2"/>
                <w:sz w:val="22"/>
                <w:szCs w:val="22"/>
              </w:rPr>
            </w:pPr>
            <w:r w:rsidRPr="00591F08">
              <w:rPr>
                <w:rFonts w:ascii="Tahoma" w:eastAsia="Arial" w:hAnsi="Tahoma" w:cs="Tahoma"/>
                <w:color w:val="0D0D0D" w:themeColor="text1" w:themeTint="F2"/>
                <w:sz w:val="22"/>
                <w:szCs w:val="22"/>
              </w:rPr>
              <w:t>2, 6</w:t>
            </w:r>
          </w:p>
        </w:tc>
      </w:tr>
      <w:tr w:rsidR="000402D7" w:rsidRPr="00591F08" w14:paraId="68F99505" w14:textId="77777777" w:rsidTr="00744F9F">
        <w:trPr>
          <w:trHeight w:val="315"/>
        </w:trPr>
        <w:tc>
          <w:tcPr>
            <w:tcW w:w="408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1A3CE723" w14:textId="77777777" w:rsidR="000402D7" w:rsidRPr="00591F08" w:rsidRDefault="000402D7" w:rsidP="00744F9F">
            <w:pPr>
              <w:spacing w:before="100" w:after="100"/>
              <w:rPr>
                <w:rFonts w:ascii="Tahoma" w:eastAsia="Arial" w:hAnsi="Tahoma" w:cs="Tahoma"/>
                <w:color w:val="0D0D0D" w:themeColor="text1" w:themeTint="F2"/>
                <w:sz w:val="22"/>
                <w:szCs w:val="22"/>
              </w:rPr>
            </w:pPr>
            <w:r w:rsidRPr="000402D7">
              <w:rPr>
                <w:rFonts w:ascii="Tahoma" w:eastAsia="Arial" w:hAnsi="Tahoma" w:cs="Tahoma"/>
                <w:color w:val="0D0D0D" w:themeColor="text1" w:themeTint="F2"/>
                <w:sz w:val="22"/>
                <w:szCs w:val="22"/>
              </w:rPr>
              <w:t>Pupil wellbeing survey and pupil voice</w:t>
            </w:r>
          </w:p>
        </w:tc>
        <w:tc>
          <w:tcPr>
            <w:tcW w:w="206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D7BE702" w14:textId="77777777" w:rsidR="000402D7" w:rsidRPr="00591F08" w:rsidRDefault="000402D7" w:rsidP="00744F9F">
            <w:pPr>
              <w:spacing w:before="100" w:after="100"/>
              <w:rPr>
                <w:rFonts w:ascii="Tahoma" w:eastAsia="Arial" w:hAnsi="Tahoma" w:cs="Tahoma"/>
                <w:color w:val="0D0D0D" w:themeColor="text1" w:themeTint="F2"/>
                <w:sz w:val="22"/>
                <w:szCs w:val="22"/>
              </w:rPr>
            </w:pPr>
            <w:r w:rsidRPr="00591F08">
              <w:rPr>
                <w:rFonts w:ascii="Tahoma" w:eastAsia="Arial" w:hAnsi="Tahoma" w:cs="Tahoma"/>
                <w:color w:val="0D0D0D" w:themeColor="text1" w:themeTint="F2"/>
                <w:sz w:val="22"/>
                <w:szCs w:val="22"/>
              </w:rPr>
              <w:t>Universal/Targeted</w:t>
            </w:r>
          </w:p>
        </w:tc>
        <w:tc>
          <w:tcPr>
            <w:tcW w:w="28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55A0189" w14:textId="77777777" w:rsidR="000402D7" w:rsidRPr="00591F08" w:rsidRDefault="000402D7" w:rsidP="00744F9F">
            <w:pPr>
              <w:spacing w:before="100" w:after="100"/>
              <w:rPr>
                <w:rFonts w:ascii="Tahoma" w:eastAsia="Arial" w:hAnsi="Tahoma" w:cs="Tahoma"/>
                <w:color w:val="0D0D0D" w:themeColor="text1" w:themeTint="F2"/>
                <w:sz w:val="22"/>
                <w:szCs w:val="22"/>
              </w:rPr>
            </w:pPr>
            <w:r w:rsidRPr="00591F08">
              <w:rPr>
                <w:rFonts w:ascii="Tahoma" w:eastAsia="Arial" w:hAnsi="Tahoma" w:cs="Tahoma"/>
                <w:color w:val="0D0D0D" w:themeColor="text1" w:themeTint="F2"/>
                <w:sz w:val="22"/>
                <w:szCs w:val="22"/>
              </w:rPr>
              <w:t>5</w:t>
            </w:r>
          </w:p>
        </w:tc>
      </w:tr>
      <w:tr w:rsidR="000402D7" w:rsidRPr="00591F08" w14:paraId="32B6C644" w14:textId="77777777" w:rsidTr="00744F9F">
        <w:trPr>
          <w:trHeight w:val="315"/>
        </w:trPr>
        <w:tc>
          <w:tcPr>
            <w:tcW w:w="408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49D6E01F" w14:textId="77777777" w:rsidR="000402D7" w:rsidRPr="00591F08" w:rsidRDefault="000402D7" w:rsidP="00744F9F">
            <w:pPr>
              <w:spacing w:before="100" w:after="100"/>
              <w:rPr>
                <w:rFonts w:ascii="Tahoma" w:eastAsia="Arial" w:hAnsi="Tahoma" w:cs="Tahoma"/>
                <w:color w:val="0D0D0D" w:themeColor="text1" w:themeTint="F2"/>
                <w:sz w:val="22"/>
                <w:szCs w:val="22"/>
              </w:rPr>
            </w:pPr>
            <w:r w:rsidRPr="000402D7">
              <w:rPr>
                <w:rFonts w:ascii="Tahoma" w:eastAsia="Arial" w:hAnsi="Tahoma" w:cs="Tahoma"/>
                <w:color w:val="0D0D0D" w:themeColor="text1" w:themeTint="F2"/>
                <w:sz w:val="22"/>
                <w:szCs w:val="22"/>
              </w:rPr>
              <w:t>Termly learning walks and evaluation</w:t>
            </w:r>
          </w:p>
        </w:tc>
        <w:tc>
          <w:tcPr>
            <w:tcW w:w="206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360D00A" w14:textId="77777777" w:rsidR="000402D7" w:rsidRPr="00591F08" w:rsidRDefault="000402D7" w:rsidP="00744F9F">
            <w:pPr>
              <w:spacing w:before="100" w:after="100"/>
              <w:rPr>
                <w:rFonts w:ascii="Tahoma" w:eastAsia="Arial" w:hAnsi="Tahoma" w:cs="Tahoma"/>
                <w:color w:val="0D0D0D" w:themeColor="text1" w:themeTint="F2"/>
                <w:sz w:val="22"/>
                <w:szCs w:val="22"/>
              </w:rPr>
            </w:pPr>
            <w:r w:rsidRPr="00591F08">
              <w:rPr>
                <w:rFonts w:ascii="Tahoma" w:eastAsia="Arial" w:hAnsi="Tahoma" w:cs="Tahoma"/>
                <w:color w:val="0D0D0D" w:themeColor="text1" w:themeTint="F2"/>
                <w:sz w:val="22"/>
                <w:szCs w:val="22"/>
              </w:rPr>
              <w:t>Universal</w:t>
            </w:r>
          </w:p>
        </w:tc>
        <w:tc>
          <w:tcPr>
            <w:tcW w:w="28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419F41D" w14:textId="77777777" w:rsidR="000402D7" w:rsidRPr="00591F08" w:rsidRDefault="000402D7" w:rsidP="00744F9F">
            <w:pPr>
              <w:spacing w:before="100" w:after="100"/>
              <w:rPr>
                <w:rFonts w:ascii="Tahoma" w:eastAsia="Arial" w:hAnsi="Tahoma" w:cs="Tahoma"/>
                <w:color w:val="0D0D0D" w:themeColor="text1" w:themeTint="F2"/>
                <w:sz w:val="22"/>
                <w:szCs w:val="22"/>
              </w:rPr>
            </w:pPr>
            <w:r w:rsidRPr="00591F08">
              <w:rPr>
                <w:rFonts w:ascii="Tahoma" w:eastAsia="Arial" w:hAnsi="Tahoma" w:cs="Tahoma"/>
                <w:color w:val="0D0D0D" w:themeColor="text1" w:themeTint="F2"/>
                <w:sz w:val="22"/>
                <w:szCs w:val="22"/>
              </w:rPr>
              <w:t>2</w:t>
            </w:r>
          </w:p>
        </w:tc>
      </w:tr>
    </w:tbl>
    <w:p w14:paraId="6A068874" w14:textId="4E9A813F" w:rsidR="00DB6810" w:rsidRDefault="00DB6810" w:rsidP="34697D23">
      <w:pPr>
        <w:pStyle w:val="Heading2"/>
        <w:rPr>
          <w:rFonts w:ascii="Arial" w:eastAsia="Arial" w:hAnsi="Arial" w:cs="Arial"/>
          <w:b/>
          <w:bCs/>
          <w:color w:val="183860"/>
        </w:rPr>
      </w:pPr>
      <w:r w:rsidRPr="34697D23">
        <w:rPr>
          <w:rFonts w:ascii="Arial" w:eastAsia="Arial" w:hAnsi="Arial" w:cs="Arial"/>
          <w:b/>
        </w:rPr>
        <w:t xml:space="preserve">Intended outcomes </w:t>
      </w:r>
    </w:p>
    <w:p w14:paraId="0A4BB0FF" w14:textId="37CE3ACA" w:rsidR="00535399" w:rsidRDefault="00DB6810" w:rsidP="00DB6810">
      <w:pPr>
        <w:spacing w:after="240" w:line="288" w:lineRule="auto"/>
        <w:rPr>
          <w:rFonts w:ascii="Arial" w:eastAsia="Arial" w:hAnsi="Arial" w:cs="Arial"/>
          <w:color w:val="0D0D0D" w:themeColor="text1" w:themeTint="F2"/>
        </w:rPr>
      </w:pPr>
      <w:r w:rsidRPr="22E60869">
        <w:rPr>
          <w:rFonts w:ascii="Arial" w:eastAsia="Arial" w:hAnsi="Arial" w:cs="Arial"/>
          <w:color w:val="0D0D0D" w:themeColor="text1" w:themeTint="F2"/>
        </w:rPr>
        <w:t xml:space="preserve">This explains the clear, realistic outcomes we want our inclusive approaches to achieve </w:t>
      </w:r>
      <w:r w:rsidRPr="22E60869">
        <w:rPr>
          <w:rFonts w:ascii="Arial" w:eastAsia="Arial" w:hAnsi="Arial" w:cs="Arial"/>
          <w:b/>
          <w:bCs/>
          <w:color w:val="0D0D0D" w:themeColor="text1" w:themeTint="F2"/>
        </w:rPr>
        <w:t xml:space="preserve">by the end of our </w:t>
      </w:r>
      <w:r w:rsidR="2911E4C4" w:rsidRPr="7FA3ACFE">
        <w:rPr>
          <w:rFonts w:ascii="Arial" w:eastAsia="Arial" w:hAnsi="Arial" w:cs="Arial"/>
          <w:b/>
          <w:bCs/>
          <w:color w:val="0D0D0D" w:themeColor="text1" w:themeTint="F2"/>
        </w:rPr>
        <w:t>i</w:t>
      </w:r>
      <w:r w:rsidRPr="7FA3ACFE">
        <w:rPr>
          <w:rFonts w:ascii="Arial" w:eastAsia="Arial" w:hAnsi="Arial" w:cs="Arial"/>
          <w:b/>
          <w:bCs/>
          <w:color w:val="0D0D0D" w:themeColor="text1" w:themeTint="F2"/>
        </w:rPr>
        <w:t xml:space="preserve">nclusion </w:t>
      </w:r>
      <w:r w:rsidR="6EBD0084" w:rsidRPr="7FA3ACFE">
        <w:rPr>
          <w:rFonts w:ascii="Arial" w:eastAsia="Arial" w:hAnsi="Arial" w:cs="Arial"/>
          <w:b/>
          <w:bCs/>
          <w:color w:val="0D0D0D" w:themeColor="text1" w:themeTint="F2"/>
        </w:rPr>
        <w:t>s</w:t>
      </w:r>
      <w:r w:rsidRPr="22E60869">
        <w:rPr>
          <w:rFonts w:ascii="Arial" w:eastAsia="Arial" w:hAnsi="Arial" w:cs="Arial"/>
          <w:b/>
          <w:bCs/>
          <w:color w:val="0D0D0D" w:themeColor="text1" w:themeTint="F2"/>
        </w:rPr>
        <w:t>trategy</w:t>
      </w:r>
      <w:r w:rsidRPr="22E60869">
        <w:rPr>
          <w:rFonts w:ascii="Arial" w:eastAsia="Arial" w:hAnsi="Arial" w:cs="Arial"/>
          <w:color w:val="0D0D0D" w:themeColor="text1" w:themeTint="F2"/>
        </w:rPr>
        <w:t>, and how we will measure whether they have been achieved.</w:t>
      </w:r>
    </w:p>
    <w:tbl>
      <w:tblPr>
        <w:tblW w:w="9140"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4387"/>
        <w:gridCol w:w="4753"/>
      </w:tblGrid>
      <w:tr w:rsidR="00535399" w:rsidRPr="00B40055" w14:paraId="1C0D51B1" w14:textId="77777777" w:rsidTr="34697D23">
        <w:trPr>
          <w:trHeight w:val="285"/>
        </w:trPr>
        <w:tc>
          <w:tcPr>
            <w:tcW w:w="438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105" w:type="dxa"/>
              <w:right w:w="105" w:type="dxa"/>
            </w:tcMar>
          </w:tcPr>
          <w:p w14:paraId="6F397F37" w14:textId="77777777" w:rsidR="00535399" w:rsidRPr="00B40055" w:rsidRDefault="00535399">
            <w:pPr>
              <w:pStyle w:val="TableHeader"/>
              <w:ind w:left="0" w:right="0"/>
              <w:rPr>
                <w:rFonts w:ascii="Tahoma" w:eastAsia="Arial" w:hAnsi="Tahoma" w:cs="Tahoma"/>
                <w:b w:val="0"/>
              </w:rPr>
            </w:pPr>
            <w:r w:rsidRPr="00B40055">
              <w:rPr>
                <w:rFonts w:ascii="Tahoma" w:eastAsia="Arial" w:hAnsi="Tahoma" w:cs="Tahoma"/>
                <w:b w:val="0"/>
              </w:rPr>
              <w:t>Intended outcome</w:t>
            </w:r>
          </w:p>
        </w:tc>
        <w:tc>
          <w:tcPr>
            <w:tcW w:w="475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105" w:type="dxa"/>
              <w:right w:w="105" w:type="dxa"/>
            </w:tcMar>
          </w:tcPr>
          <w:p w14:paraId="0BD240D1" w14:textId="77777777" w:rsidR="00535399" w:rsidRPr="00B40055" w:rsidRDefault="00535399">
            <w:pPr>
              <w:pStyle w:val="TableHeader"/>
              <w:ind w:left="0" w:right="0"/>
              <w:rPr>
                <w:rFonts w:ascii="Tahoma" w:eastAsia="Arial" w:hAnsi="Tahoma" w:cs="Tahoma"/>
                <w:b w:val="0"/>
              </w:rPr>
            </w:pPr>
            <w:r w:rsidRPr="00B40055">
              <w:rPr>
                <w:rFonts w:ascii="Tahoma" w:eastAsia="Arial" w:hAnsi="Tahoma" w:cs="Tahoma"/>
                <w:b w:val="0"/>
              </w:rPr>
              <w:t>Success criteria</w:t>
            </w:r>
          </w:p>
        </w:tc>
      </w:tr>
      <w:tr w:rsidR="00B40055" w:rsidRPr="00B40055" w14:paraId="65706FDD" w14:textId="77777777" w:rsidTr="00070988">
        <w:trPr>
          <w:trHeight w:val="285"/>
        </w:trPr>
        <w:tc>
          <w:tcPr>
            <w:tcW w:w="438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4603BCE1" w14:textId="60680F4C" w:rsidR="00B40055" w:rsidRPr="00B40055" w:rsidRDefault="00B40055" w:rsidP="00B40055">
            <w:pPr>
              <w:pStyle w:val="TableRow"/>
              <w:ind w:left="0" w:right="0"/>
              <w:rPr>
                <w:rFonts w:ascii="Tahoma" w:eastAsia="Arial" w:hAnsi="Tahoma" w:cs="Tahoma"/>
                <w:sz w:val="22"/>
                <w:szCs w:val="22"/>
              </w:rPr>
            </w:pPr>
            <w:r w:rsidRPr="00B40055">
              <w:rPr>
                <w:rFonts w:ascii="Tahoma" w:hAnsi="Tahoma" w:cs="Tahoma"/>
                <w:bCs/>
                <w:lang w:eastAsia="en-GB"/>
              </w:rPr>
              <w:t>Pupils with additional needs make improved progress</w:t>
            </w:r>
          </w:p>
        </w:tc>
        <w:tc>
          <w:tcPr>
            <w:tcW w:w="47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1871EBD1" w14:textId="2354792D" w:rsidR="00B40055" w:rsidRPr="00B40055" w:rsidRDefault="00B40055" w:rsidP="00B40055">
            <w:pPr>
              <w:spacing w:before="100" w:after="100"/>
              <w:rPr>
                <w:rFonts w:ascii="Tahoma" w:eastAsia="Arial" w:hAnsi="Tahoma" w:cs="Tahoma"/>
                <w:color w:val="0D0D0D" w:themeColor="text1" w:themeTint="F2"/>
                <w:sz w:val="22"/>
                <w:szCs w:val="22"/>
              </w:rPr>
            </w:pPr>
            <w:r w:rsidRPr="00B40055">
              <w:rPr>
                <w:rFonts w:ascii="Tahoma" w:eastAsia="Times New Roman" w:hAnsi="Tahoma" w:cs="Tahoma"/>
                <w:lang w:eastAsia="en-GB"/>
              </w:rPr>
              <w:t>Termly pupil progress meetings demonstrate improved progress or appropriate progress towards individual outcomes</w:t>
            </w:r>
            <w:r w:rsidRPr="00B40055">
              <w:rPr>
                <w:rFonts w:ascii="Tahoma" w:eastAsia="Times New Roman" w:hAnsi="Tahoma" w:cs="Tahoma"/>
                <w:lang w:eastAsia="en-GB"/>
              </w:rPr>
              <w:t xml:space="preserve">. </w:t>
            </w:r>
          </w:p>
        </w:tc>
      </w:tr>
      <w:tr w:rsidR="00B40055" w:rsidRPr="00B40055" w14:paraId="634FBA83" w14:textId="77777777" w:rsidTr="00A05828">
        <w:trPr>
          <w:trHeight w:val="285"/>
        </w:trPr>
        <w:tc>
          <w:tcPr>
            <w:tcW w:w="438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33D85ADD" w14:textId="3E07F682" w:rsidR="00B40055" w:rsidRPr="00B40055" w:rsidRDefault="00B40055" w:rsidP="00B40055">
            <w:pPr>
              <w:pStyle w:val="TableRow"/>
              <w:ind w:left="0" w:right="0"/>
              <w:rPr>
                <w:rFonts w:ascii="Tahoma" w:eastAsia="Arial" w:hAnsi="Tahoma" w:cs="Tahoma"/>
                <w:sz w:val="22"/>
                <w:szCs w:val="22"/>
              </w:rPr>
            </w:pPr>
            <w:r w:rsidRPr="00B40055">
              <w:rPr>
                <w:rFonts w:ascii="Tahoma" w:hAnsi="Tahoma" w:cs="Tahoma"/>
                <w:bCs/>
                <w:lang w:eastAsia="en-GB"/>
              </w:rPr>
              <w:t>Quality of first teaching improves</w:t>
            </w:r>
          </w:p>
        </w:tc>
        <w:tc>
          <w:tcPr>
            <w:tcW w:w="47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0E22ACE6" w14:textId="52889DA3" w:rsidR="00B40055" w:rsidRPr="00B40055" w:rsidRDefault="00B40055" w:rsidP="00B40055">
            <w:pPr>
              <w:spacing w:before="100" w:after="100"/>
              <w:rPr>
                <w:rFonts w:ascii="Tahoma" w:eastAsia="Arial" w:hAnsi="Tahoma" w:cs="Tahoma"/>
                <w:color w:val="0D0D0D" w:themeColor="text1" w:themeTint="F2"/>
                <w:sz w:val="22"/>
                <w:szCs w:val="22"/>
              </w:rPr>
            </w:pPr>
            <w:r w:rsidRPr="00B40055">
              <w:rPr>
                <w:rFonts w:ascii="Tahoma" w:eastAsia="Times New Roman" w:hAnsi="Tahoma" w:cs="Tahoma"/>
                <w:lang w:eastAsia="en-GB"/>
              </w:rPr>
              <w:t>Learning walks demonstrate increased use of adaptive teaching, appropriate task design, scaffolding and cooperative learning.</w:t>
            </w:r>
          </w:p>
        </w:tc>
      </w:tr>
      <w:tr w:rsidR="00B40055" w:rsidRPr="00B40055" w14:paraId="2D5098A3" w14:textId="77777777" w:rsidTr="00765CB4">
        <w:trPr>
          <w:trHeight w:val="285"/>
        </w:trPr>
        <w:tc>
          <w:tcPr>
            <w:tcW w:w="438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2580614E" w14:textId="4E8573A7" w:rsidR="00B40055" w:rsidRPr="00B40055" w:rsidRDefault="00B40055" w:rsidP="00B40055">
            <w:pPr>
              <w:spacing w:before="100" w:after="100"/>
              <w:rPr>
                <w:rFonts w:ascii="Tahoma" w:eastAsia="Arial" w:hAnsi="Tahoma" w:cs="Tahoma"/>
                <w:color w:val="0D0D0D" w:themeColor="text1" w:themeTint="F2"/>
                <w:sz w:val="22"/>
                <w:szCs w:val="22"/>
              </w:rPr>
            </w:pPr>
            <w:r w:rsidRPr="00B40055">
              <w:rPr>
                <w:rFonts w:ascii="Tahoma" w:eastAsia="Times New Roman" w:hAnsi="Tahoma" w:cs="Tahoma"/>
                <w:bCs/>
                <w:lang w:eastAsia="en-GB"/>
              </w:rPr>
              <w:t>Pupils feel included and able to express their needs</w:t>
            </w:r>
          </w:p>
        </w:tc>
        <w:tc>
          <w:tcPr>
            <w:tcW w:w="47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4921B604" w14:textId="70B2A03C" w:rsidR="00B40055" w:rsidRPr="00B40055" w:rsidRDefault="00B40055" w:rsidP="00B40055">
            <w:pPr>
              <w:spacing w:before="100" w:after="100"/>
              <w:rPr>
                <w:rFonts w:ascii="Tahoma" w:eastAsia="Arial" w:hAnsi="Tahoma" w:cs="Tahoma"/>
                <w:color w:val="0D0D0D" w:themeColor="text1" w:themeTint="F2"/>
                <w:sz w:val="22"/>
                <w:szCs w:val="22"/>
              </w:rPr>
            </w:pPr>
            <w:r w:rsidRPr="00B40055">
              <w:rPr>
                <w:rFonts w:ascii="Tahoma" w:eastAsia="Times New Roman" w:hAnsi="Tahoma" w:cs="Tahoma"/>
                <w:lang w:eastAsia="en-GB"/>
              </w:rPr>
              <w:t>September wellbeing survey provides a baseline and subsequent survey/review identifies improvement in belonging, confidence and ability to seek help.</w:t>
            </w:r>
          </w:p>
        </w:tc>
      </w:tr>
      <w:tr w:rsidR="00B40055" w:rsidRPr="00B40055" w14:paraId="26329FFD" w14:textId="77777777" w:rsidTr="00765CB4">
        <w:trPr>
          <w:trHeight w:val="285"/>
        </w:trPr>
        <w:tc>
          <w:tcPr>
            <w:tcW w:w="438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19799C8C" w14:textId="78617702" w:rsidR="00B40055" w:rsidRPr="00B40055" w:rsidRDefault="00B40055" w:rsidP="00B40055">
            <w:pPr>
              <w:rPr>
                <w:rFonts w:ascii="Tahoma" w:eastAsia="Times New Roman" w:hAnsi="Tahoma" w:cs="Tahoma"/>
                <w:bCs/>
                <w:lang w:eastAsia="en-GB"/>
              </w:rPr>
            </w:pPr>
            <w:r w:rsidRPr="00B40055">
              <w:rPr>
                <w:rFonts w:ascii="Tahoma" w:hAnsi="Tahoma" w:cs="Tahoma"/>
                <w:bCs/>
                <w:lang w:eastAsia="en-GB"/>
              </w:rPr>
              <w:t xml:space="preserve">Reduction in episodes of pupil dysregulation </w:t>
            </w:r>
          </w:p>
        </w:tc>
        <w:tc>
          <w:tcPr>
            <w:tcW w:w="47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697770E3" w14:textId="4C02915C" w:rsidR="00B40055" w:rsidRPr="00B40055" w:rsidRDefault="00B40055" w:rsidP="00B40055">
            <w:pPr>
              <w:spacing w:before="100" w:after="100"/>
              <w:rPr>
                <w:rFonts w:ascii="Tahoma" w:eastAsia="Times New Roman" w:hAnsi="Tahoma" w:cs="Tahoma"/>
                <w:lang w:eastAsia="en-GB"/>
              </w:rPr>
            </w:pPr>
            <w:r w:rsidRPr="00B40055">
              <w:rPr>
                <w:rFonts w:ascii="Tahoma" w:eastAsia="Times New Roman" w:hAnsi="Tahoma" w:cs="Tahoma"/>
                <w:lang w:eastAsia="en-GB"/>
              </w:rPr>
              <w:t>School data (</w:t>
            </w:r>
            <w:proofErr w:type="spellStart"/>
            <w:r w:rsidRPr="00B40055">
              <w:rPr>
                <w:rFonts w:ascii="Tahoma" w:eastAsia="Times New Roman" w:hAnsi="Tahoma" w:cs="Tahoma"/>
                <w:lang w:eastAsia="en-GB"/>
              </w:rPr>
              <w:t>Cpoms</w:t>
            </w:r>
            <w:proofErr w:type="spellEnd"/>
            <w:r w:rsidRPr="00B40055">
              <w:rPr>
                <w:rFonts w:ascii="Tahoma" w:eastAsia="Times New Roman" w:hAnsi="Tahoma" w:cs="Tahoma"/>
                <w:lang w:eastAsia="en-GB"/>
              </w:rPr>
              <w:t>) shows a reduction in repeated dysregulation/behaviour incidents and improved patterns of access to learning.</w:t>
            </w:r>
          </w:p>
        </w:tc>
      </w:tr>
      <w:tr w:rsidR="00B40055" w:rsidRPr="00B40055" w14:paraId="2846DED6" w14:textId="77777777" w:rsidTr="00765CB4">
        <w:trPr>
          <w:trHeight w:val="285"/>
        </w:trPr>
        <w:tc>
          <w:tcPr>
            <w:tcW w:w="438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59CD60B4" w14:textId="2E0426FB" w:rsidR="00B40055" w:rsidRPr="00B40055" w:rsidRDefault="00B40055" w:rsidP="00B40055">
            <w:pPr>
              <w:rPr>
                <w:rFonts w:ascii="Tahoma" w:eastAsia="Arial" w:hAnsi="Tahoma" w:cs="Tahoma"/>
                <w:color w:val="0D0D0D" w:themeColor="text1" w:themeTint="F2"/>
                <w:sz w:val="22"/>
                <w:szCs w:val="22"/>
              </w:rPr>
            </w:pPr>
            <w:r w:rsidRPr="00B40055">
              <w:rPr>
                <w:rFonts w:ascii="Tahoma" w:eastAsia="Times New Roman" w:hAnsi="Tahoma" w:cs="Tahoma"/>
                <w:bCs/>
                <w:lang w:eastAsia="en-GB"/>
              </w:rPr>
              <w:lastRenderedPageBreak/>
              <w:t>Pupils become more independent</w:t>
            </w:r>
          </w:p>
        </w:tc>
        <w:tc>
          <w:tcPr>
            <w:tcW w:w="47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3703CFC7" w14:textId="7058312A" w:rsidR="00B40055" w:rsidRPr="00B40055" w:rsidRDefault="00B40055" w:rsidP="00B40055">
            <w:pPr>
              <w:spacing w:before="100" w:after="100"/>
              <w:rPr>
                <w:rFonts w:ascii="Tahoma" w:eastAsia="Arial" w:hAnsi="Tahoma" w:cs="Tahoma"/>
                <w:color w:val="0D0D0D" w:themeColor="text1" w:themeTint="F2"/>
                <w:sz w:val="22"/>
                <w:szCs w:val="22"/>
              </w:rPr>
            </w:pPr>
            <w:r w:rsidRPr="00B40055">
              <w:rPr>
                <w:rFonts w:ascii="Tahoma" w:eastAsia="Times New Roman" w:hAnsi="Tahoma" w:cs="Tahoma"/>
                <w:lang w:eastAsia="en-GB"/>
              </w:rPr>
              <w:t>Reduced unnecessary adult dependence and increased evidence of pupils accessing learning independently.</w:t>
            </w:r>
          </w:p>
        </w:tc>
      </w:tr>
      <w:tr w:rsidR="00B40055" w:rsidRPr="00B40055" w14:paraId="1D4AF4AB" w14:textId="77777777" w:rsidTr="00765CB4">
        <w:trPr>
          <w:trHeight w:val="285"/>
        </w:trPr>
        <w:tc>
          <w:tcPr>
            <w:tcW w:w="438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618C81D1" w14:textId="02630B21" w:rsidR="00B40055" w:rsidRPr="00B40055" w:rsidRDefault="00B40055" w:rsidP="00B40055">
            <w:pPr>
              <w:rPr>
                <w:rFonts w:ascii="Tahoma" w:eastAsia="Arial" w:hAnsi="Tahoma" w:cs="Tahoma"/>
                <w:color w:val="0D0D0D" w:themeColor="text1" w:themeTint="F2"/>
                <w:sz w:val="22"/>
                <w:szCs w:val="22"/>
              </w:rPr>
            </w:pPr>
            <w:r w:rsidRPr="00B40055">
              <w:rPr>
                <w:rFonts w:ascii="Tahoma" w:eastAsia="Times New Roman" w:hAnsi="Tahoma" w:cs="Tahoma"/>
                <w:bCs/>
                <w:lang w:eastAsia="en-GB"/>
              </w:rPr>
              <w:t>Early identification improves</w:t>
            </w:r>
          </w:p>
        </w:tc>
        <w:tc>
          <w:tcPr>
            <w:tcW w:w="47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665D1DBE" w14:textId="2CAE8FA3" w:rsidR="00B40055" w:rsidRPr="00B40055" w:rsidRDefault="00B40055" w:rsidP="00B40055">
            <w:pPr>
              <w:spacing w:before="100" w:after="100"/>
              <w:rPr>
                <w:rFonts w:ascii="Tahoma" w:eastAsia="Arial" w:hAnsi="Tahoma" w:cs="Tahoma"/>
                <w:color w:val="0D0D0D" w:themeColor="text1" w:themeTint="F2"/>
                <w:sz w:val="22"/>
                <w:szCs w:val="22"/>
              </w:rPr>
            </w:pPr>
            <w:r w:rsidRPr="00B40055">
              <w:rPr>
                <w:rFonts w:ascii="Tahoma" w:eastAsia="Times New Roman" w:hAnsi="Tahoma" w:cs="Tahoma"/>
                <w:lang w:eastAsia="en-GB"/>
              </w:rPr>
              <w:t>Early Support Plans are established for identified pupils, include pupil voice and are reviewed termly.</w:t>
            </w:r>
          </w:p>
        </w:tc>
      </w:tr>
      <w:tr w:rsidR="00B40055" w:rsidRPr="00B40055" w14:paraId="7FEF4792" w14:textId="77777777" w:rsidTr="00765CB4">
        <w:trPr>
          <w:trHeight w:val="285"/>
        </w:trPr>
        <w:tc>
          <w:tcPr>
            <w:tcW w:w="438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0142A111" w14:textId="3FC91EDC" w:rsidR="00B40055" w:rsidRPr="00B40055" w:rsidRDefault="00B40055" w:rsidP="00B40055">
            <w:pPr>
              <w:rPr>
                <w:rFonts w:ascii="Tahoma" w:eastAsia="Arial" w:hAnsi="Tahoma" w:cs="Tahoma"/>
                <w:color w:val="0D0D0D" w:themeColor="text1" w:themeTint="F2"/>
                <w:sz w:val="22"/>
                <w:szCs w:val="22"/>
              </w:rPr>
            </w:pPr>
            <w:r w:rsidRPr="00B40055">
              <w:rPr>
                <w:rFonts w:ascii="Tahoma" w:eastAsia="Times New Roman" w:hAnsi="Tahoma" w:cs="Tahoma"/>
                <w:bCs/>
                <w:lang w:eastAsia="en-GB"/>
              </w:rPr>
              <w:t>The Hive provides effective targeted support</w:t>
            </w:r>
          </w:p>
        </w:tc>
        <w:tc>
          <w:tcPr>
            <w:tcW w:w="47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7429BAC7" w14:textId="43AC81F6" w:rsidR="00B40055" w:rsidRPr="00B40055" w:rsidRDefault="00B40055" w:rsidP="00B40055">
            <w:pPr>
              <w:spacing w:before="100" w:after="100"/>
              <w:rPr>
                <w:rFonts w:ascii="Tahoma" w:eastAsia="Arial" w:hAnsi="Tahoma" w:cs="Tahoma"/>
                <w:color w:val="0D0D0D" w:themeColor="text1" w:themeTint="F2"/>
                <w:sz w:val="22"/>
                <w:szCs w:val="22"/>
              </w:rPr>
            </w:pPr>
            <w:r w:rsidRPr="00B40055">
              <w:rPr>
                <w:rFonts w:ascii="Tahoma" w:eastAsia="Times New Roman" w:hAnsi="Tahoma" w:cs="Tahoma"/>
                <w:lang w:eastAsia="en-GB"/>
              </w:rPr>
              <w:t>Selected pupils demonstrate improved engagement</w:t>
            </w:r>
            <w:r w:rsidRPr="00B40055">
              <w:rPr>
                <w:rFonts w:ascii="Tahoma" w:eastAsia="Times New Roman" w:hAnsi="Tahoma" w:cs="Tahoma"/>
                <w:lang w:eastAsia="en-GB"/>
              </w:rPr>
              <w:t xml:space="preserve"> and </w:t>
            </w:r>
            <w:r w:rsidRPr="00B40055">
              <w:rPr>
                <w:rFonts w:ascii="Tahoma" w:eastAsia="Times New Roman" w:hAnsi="Tahoma" w:cs="Tahoma"/>
                <w:lang w:eastAsia="en-GB"/>
              </w:rPr>
              <w:t>progress, with clear evidence that provision is matched to individual need.</w:t>
            </w:r>
          </w:p>
        </w:tc>
      </w:tr>
      <w:tr w:rsidR="00B40055" w:rsidRPr="00B40055" w14:paraId="5C5873EE" w14:textId="77777777" w:rsidTr="00765CB4">
        <w:trPr>
          <w:trHeight w:val="285"/>
        </w:trPr>
        <w:tc>
          <w:tcPr>
            <w:tcW w:w="438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71B6E673" w14:textId="36BBC9DA" w:rsidR="00B40055" w:rsidRPr="00B40055" w:rsidRDefault="00B40055" w:rsidP="00B40055">
            <w:pPr>
              <w:rPr>
                <w:rFonts w:ascii="Tahoma" w:eastAsia="Arial" w:hAnsi="Tahoma" w:cs="Tahoma"/>
                <w:color w:val="0D0D0D" w:themeColor="text1" w:themeTint="F2"/>
                <w:sz w:val="22"/>
                <w:szCs w:val="22"/>
              </w:rPr>
            </w:pPr>
            <w:r w:rsidRPr="00B40055">
              <w:rPr>
                <w:rFonts w:ascii="Tahoma" w:eastAsia="Times New Roman" w:hAnsi="Tahoma" w:cs="Tahoma"/>
                <w:bCs/>
                <w:lang w:eastAsia="en-GB"/>
              </w:rPr>
              <w:t>Staff confidence improves</w:t>
            </w:r>
          </w:p>
        </w:tc>
        <w:tc>
          <w:tcPr>
            <w:tcW w:w="47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10B3C9FC" w14:textId="5D3B90B4" w:rsidR="00B40055" w:rsidRPr="00B40055" w:rsidRDefault="00B40055" w:rsidP="00B40055">
            <w:pPr>
              <w:spacing w:before="100" w:after="100"/>
              <w:rPr>
                <w:rFonts w:ascii="Tahoma" w:eastAsia="Arial" w:hAnsi="Tahoma" w:cs="Tahoma"/>
                <w:color w:val="0D0D0D" w:themeColor="text1" w:themeTint="F2"/>
                <w:sz w:val="22"/>
                <w:szCs w:val="22"/>
              </w:rPr>
            </w:pPr>
            <w:r w:rsidRPr="00B40055">
              <w:rPr>
                <w:rFonts w:ascii="Tahoma" w:eastAsia="Times New Roman" w:hAnsi="Tahoma" w:cs="Tahoma"/>
                <w:lang w:eastAsia="en-GB"/>
              </w:rPr>
              <w:t>Staff feedback and learning walks demonstrate increased confidence and consistency in inclusive practice.</w:t>
            </w:r>
          </w:p>
        </w:tc>
      </w:tr>
      <w:tr w:rsidR="00B40055" w:rsidRPr="00B40055" w14:paraId="709E78BC" w14:textId="77777777" w:rsidTr="00C159CD">
        <w:trPr>
          <w:trHeight w:val="285"/>
        </w:trPr>
        <w:tc>
          <w:tcPr>
            <w:tcW w:w="438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1999AB58" w14:textId="5A062FF6" w:rsidR="00B40055" w:rsidRPr="00B40055" w:rsidRDefault="00B40055" w:rsidP="00B40055">
            <w:pPr>
              <w:spacing w:before="100" w:after="100"/>
              <w:rPr>
                <w:rFonts w:ascii="Tahoma" w:eastAsia="Arial" w:hAnsi="Tahoma" w:cs="Tahoma"/>
                <w:color w:val="0D0D0D" w:themeColor="text1" w:themeTint="F2"/>
                <w:sz w:val="22"/>
                <w:szCs w:val="22"/>
              </w:rPr>
            </w:pPr>
            <w:r w:rsidRPr="00B40055">
              <w:rPr>
                <w:rFonts w:ascii="Tahoma" w:eastAsia="Times New Roman" w:hAnsi="Tahoma" w:cs="Tahoma"/>
                <w:bCs/>
                <w:lang w:eastAsia="en-GB"/>
              </w:rPr>
              <w:t>Attendance improves for identified pupils</w:t>
            </w:r>
          </w:p>
        </w:tc>
        <w:tc>
          <w:tcPr>
            <w:tcW w:w="47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374F19D3" w14:textId="3A6ADA17" w:rsidR="00B40055" w:rsidRPr="00B40055" w:rsidRDefault="00B40055" w:rsidP="00B40055">
            <w:pPr>
              <w:spacing w:before="100" w:after="100"/>
              <w:rPr>
                <w:rFonts w:ascii="Tahoma" w:eastAsia="Arial" w:hAnsi="Tahoma" w:cs="Tahoma"/>
                <w:color w:val="0D0D0D" w:themeColor="text1" w:themeTint="F2"/>
                <w:sz w:val="22"/>
                <w:szCs w:val="22"/>
              </w:rPr>
            </w:pPr>
            <w:r w:rsidRPr="00B40055">
              <w:rPr>
                <w:rFonts w:ascii="Tahoma" w:eastAsia="Times New Roman" w:hAnsi="Tahoma" w:cs="Tahoma"/>
                <w:lang w:eastAsia="en-GB"/>
              </w:rPr>
              <w:t>Attendance baseline established at the beginning of the year and reviewed termly, with improvement for identified pupils and/or reduction in persistent absence.</w:t>
            </w:r>
          </w:p>
        </w:tc>
      </w:tr>
    </w:tbl>
    <w:p w14:paraId="1FF68FED" w14:textId="50FC422D" w:rsidR="0075088A" w:rsidRDefault="49C23767" w:rsidP="0075088A">
      <w:pPr>
        <w:pStyle w:val="Heading2"/>
        <w:spacing w:before="240" w:after="0" w:line="288" w:lineRule="auto"/>
        <w:rPr>
          <w:rFonts w:ascii="Arial" w:eastAsia="Arial" w:hAnsi="Arial" w:cs="Arial"/>
          <w:b/>
          <w:bCs/>
          <w:color w:val="183860"/>
        </w:rPr>
      </w:pPr>
      <w:r w:rsidRPr="3988D1B2">
        <w:rPr>
          <w:rFonts w:ascii="Arial" w:eastAsia="Arial" w:hAnsi="Arial" w:cs="Arial"/>
          <w:b/>
          <w:bCs/>
          <w:color w:val="183860"/>
        </w:rPr>
        <w:t>Review of the previous academic year</w:t>
      </w:r>
    </w:p>
    <w:p w14:paraId="78839255" w14:textId="41A34E5E" w:rsidR="0075088A" w:rsidRPr="0075088A" w:rsidRDefault="0075088A" w:rsidP="0075088A">
      <w:pPr>
        <w:rPr>
          <w:rFonts w:ascii="Tahoma" w:hAnsi="Tahoma" w:cs="Tahoma"/>
        </w:rPr>
      </w:pPr>
      <w:r w:rsidRPr="0075088A">
        <w:rPr>
          <w:rFonts w:ascii="Tahoma" w:hAnsi="Tahoma" w:cs="Tahoma"/>
        </w:rPr>
        <w:t xml:space="preserve">N/A this academic year. </w:t>
      </w:r>
    </w:p>
    <w:p w14:paraId="39BCB866" w14:textId="0AC76EE9" w:rsidR="00355B40" w:rsidRPr="0075088A" w:rsidRDefault="1710F770" w:rsidP="0075088A">
      <w:pPr>
        <w:pStyle w:val="Heading2"/>
        <w:spacing w:before="240" w:after="0" w:line="288" w:lineRule="auto"/>
        <w:rPr>
          <w:rFonts w:ascii="Arial" w:eastAsia="Arial" w:hAnsi="Arial" w:cs="Arial"/>
          <w:b/>
          <w:bCs/>
          <w:color w:val="183860"/>
        </w:rPr>
      </w:pPr>
      <w:r w:rsidRPr="3988D1B2">
        <w:rPr>
          <w:rStyle w:val="normaltextrun"/>
          <w:rFonts w:ascii="Arial" w:hAnsi="Arial" w:cs="Arial"/>
          <w:b/>
          <w:bCs/>
          <w:color w:val="104F75"/>
          <w:sz w:val="36"/>
          <w:szCs w:val="36"/>
        </w:rPr>
        <w:t>F</w:t>
      </w:r>
      <w:r w:rsidR="00355B40" w:rsidRPr="3988D1B2">
        <w:rPr>
          <w:rStyle w:val="normaltextrun"/>
          <w:rFonts w:ascii="Arial" w:hAnsi="Arial" w:cs="Arial"/>
          <w:b/>
          <w:bCs/>
          <w:color w:val="104F75"/>
          <w:sz w:val="36"/>
          <w:szCs w:val="36"/>
        </w:rPr>
        <w:t>urther information (optional)</w:t>
      </w:r>
      <w:r w:rsidR="00355B40" w:rsidRPr="3988D1B2">
        <w:rPr>
          <w:rStyle w:val="eop"/>
          <w:rFonts w:ascii="Arial" w:hAnsi="Arial" w:cs="Arial"/>
          <w:b/>
          <w:bCs/>
          <w:color w:val="104F75"/>
          <w:sz w:val="36"/>
          <w:szCs w:val="36"/>
        </w:rPr>
        <w:t> </w:t>
      </w:r>
    </w:p>
    <w:p w14:paraId="36D8124E" w14:textId="77777777" w:rsidR="0075088A" w:rsidRPr="0075088A" w:rsidRDefault="0075088A" w:rsidP="0075088A">
      <w:pPr>
        <w:pStyle w:val="pdq2pgselectionanchorcontainer"/>
        <w:rPr>
          <w:rFonts w:ascii="Tahoma" w:hAnsi="Tahoma" w:cs="Tahoma"/>
          <w:b/>
          <w:sz w:val="22"/>
          <w:szCs w:val="22"/>
        </w:rPr>
      </w:pPr>
      <w:r w:rsidRPr="0075088A">
        <w:rPr>
          <w:rStyle w:val="Strong"/>
          <w:rFonts w:ascii="Tahoma" w:hAnsi="Tahoma" w:cs="Tahoma"/>
          <w:b w:val="0"/>
          <w:sz w:val="22"/>
          <w:szCs w:val="22"/>
        </w:rPr>
        <w:t>Our Inclusion Strategy addresses the seven principles through a whole-school commitment to high expectations, belonging and participation for every pupil. We will strengthen high-quality adaptive teaching through CPD, coaching, modelling and learning walks, ensuring that inclusive practice is embedded in everyday classroom provision. Early identification will be strengthened through regular review of SEND, attendance, behaviour, CPOMS and pupil progress data, alongside Early Support Plans that incorporate pupil voice.</w:t>
      </w:r>
    </w:p>
    <w:p w14:paraId="1A4314ED" w14:textId="77777777" w:rsidR="0075088A" w:rsidRPr="0075088A" w:rsidRDefault="0075088A" w:rsidP="0075088A">
      <w:pPr>
        <w:pStyle w:val="NormalWeb"/>
        <w:rPr>
          <w:rFonts w:ascii="Tahoma" w:hAnsi="Tahoma" w:cs="Tahoma"/>
          <w:b/>
          <w:sz w:val="22"/>
          <w:szCs w:val="22"/>
        </w:rPr>
      </w:pPr>
      <w:r w:rsidRPr="0075088A">
        <w:rPr>
          <w:rStyle w:val="Strong"/>
          <w:rFonts w:ascii="Tahoma" w:hAnsi="Tahoma" w:cs="Tahoma"/>
          <w:b w:val="0"/>
          <w:sz w:val="22"/>
          <w:szCs w:val="22"/>
        </w:rPr>
        <w:t>The strategy will develop staff expertise and ensure that TAs and The Hive are used to promote independence and provide targeted, bespoke support rather than unnecessary withdrawal from mainstream learning. Pupils and families will be actively involved through pupil voice, wellbeing surveys and review meetings. The strategy will be evaluated termly using progress, attendance, behaviour, CPOMS, wellbeing, pupil voice and learning-walk evidence, with resources and provision adapted in response t</w:t>
      </w:r>
      <w:bookmarkStart w:id="0" w:name="_GoBack"/>
      <w:bookmarkEnd w:id="0"/>
      <w:r w:rsidRPr="0075088A">
        <w:rPr>
          <w:rStyle w:val="Strong"/>
          <w:rFonts w:ascii="Tahoma" w:hAnsi="Tahoma" w:cs="Tahoma"/>
          <w:b w:val="0"/>
          <w:sz w:val="22"/>
          <w:szCs w:val="22"/>
        </w:rPr>
        <w:t>o need.</w:t>
      </w:r>
    </w:p>
    <w:p w14:paraId="0FF03383" w14:textId="53811A71" w:rsidR="3988D1B2" w:rsidRDefault="3988D1B2" w:rsidP="3988D1B2">
      <w:pPr>
        <w:spacing w:after="0" w:line="240" w:lineRule="auto"/>
        <w:rPr>
          <w:rFonts w:ascii="Arial" w:eastAsia="Arial" w:hAnsi="Arial" w:cs="Arial"/>
          <w:color w:val="0D0D0D" w:themeColor="text1" w:themeTint="F2"/>
        </w:rPr>
      </w:pPr>
    </w:p>
    <w:sectPr w:rsidR="3988D1B2">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E6AEF4" w14:textId="77777777" w:rsidR="00843B6B" w:rsidRDefault="00843B6B" w:rsidP="00194147">
      <w:pPr>
        <w:spacing w:after="0" w:line="240" w:lineRule="auto"/>
      </w:pPr>
      <w:r>
        <w:separator/>
      </w:r>
    </w:p>
  </w:endnote>
  <w:endnote w:type="continuationSeparator" w:id="0">
    <w:p w14:paraId="05C1E539" w14:textId="77777777" w:rsidR="00843B6B" w:rsidRDefault="00843B6B" w:rsidP="001941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901B58" w14:textId="627ACB68" w:rsidR="00DA23FB" w:rsidRDefault="008F4BE4">
    <w:pPr>
      <w:pStyle w:val="Footer"/>
    </w:pPr>
    <w:r>
      <w:rPr>
        <w:noProof/>
      </w:rPr>
      <mc:AlternateContent>
        <mc:Choice Requires="wps">
          <w:drawing>
            <wp:anchor distT="0" distB="0" distL="0" distR="0" simplePos="0" relativeHeight="251658752" behindDoc="0" locked="0" layoutInCell="1" allowOverlap="1" wp14:anchorId="1BDA2DF3" wp14:editId="72FCA03C">
              <wp:simplePos x="635" y="635"/>
              <wp:positionH relativeFrom="page">
                <wp:align>center</wp:align>
              </wp:positionH>
              <wp:positionV relativeFrom="page">
                <wp:align>bottom</wp:align>
              </wp:positionV>
              <wp:extent cx="2004060" cy="388620"/>
              <wp:effectExtent l="0" t="0" r="15240" b="0"/>
              <wp:wrapNone/>
              <wp:docPr id="1363069793" name="Text Box 54" descr="OFFICIAL - FOR PUBLIC RELEASE">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classificationOutcomeType="ftr"/>
                  </a:ext>
                </a:extLst>
              </wp:docPr>
              <wp:cNvGraphicFramePr/>
              <a:graphic xmlns:a="http://schemas.openxmlformats.org/drawingml/2006/main">
                <a:graphicData uri="http://schemas.microsoft.com/office/word/2010/wordprocessingShape">
                  <wps:wsp>
                    <wps:cNvSpPr txBox="1"/>
                    <wps:spPr>
                      <a:xfrm>
                        <a:off x="0" y="0"/>
                        <a:ext cx="2004060" cy="388620"/>
                      </a:xfrm>
                      <a:prstGeom prst="rect">
                        <a:avLst/>
                      </a:prstGeom>
                      <a:noFill/>
                      <a:ln>
                        <a:noFill/>
                      </a:ln>
                    </wps:spPr>
                    <wps:txbx>
                      <w:txbxContent>
                        <w:p w14:paraId="4BB5D1B3" w14:textId="193A8AE2"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BDA2DF3" id="_x0000_t202" coordsize="21600,21600" o:spt="202" path="m,l,21600r21600,l21600,xe">
              <v:stroke joinstyle="miter"/>
              <v:path gradientshapeok="t" o:connecttype="rect"/>
            </v:shapetype>
            <v:shape id="Text Box 54" o:spid="_x0000_s1027" type="#_x0000_t202" alt="OFFICIAL - FOR PUBLIC RELEASE" style="position:absolute;margin-left:0;margin-top:0;width:157.8pt;height:30.6pt;z-index:25165875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" filled="f" stroked="f">
              <v:textbox style="mso-fit-shape-to-text:t" inset="0,0,0,15pt">
                <w:txbxContent>
                  <w:p w14:paraId="4BB5D1B3" w14:textId="193A8AE2"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99902845"/>
      <w:docPartObj>
        <w:docPartGallery w:val="Page Numbers (Bottom of Page)"/>
        <w:docPartUnique/>
      </w:docPartObj>
    </w:sdtPr>
    <w:sdtEndPr>
      <w:rPr>
        <w:noProof/>
      </w:rPr>
    </w:sdtEndPr>
    <w:sdtContent>
      <w:p w14:paraId="26DC64D3" w14:textId="6532DAC4" w:rsidR="000A255B" w:rsidRDefault="000A255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910DC33" w14:textId="77777777" w:rsidR="000A255B" w:rsidRDefault="000A255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C8DF95" w14:textId="3B5A85FD" w:rsidR="00DA23FB" w:rsidRDefault="008F4BE4">
    <w:pPr>
      <w:pStyle w:val="Footer"/>
    </w:pPr>
    <w:r>
      <w:rPr>
        <w:noProof/>
      </w:rPr>
      <mc:AlternateContent>
        <mc:Choice Requires="wps">
          <w:drawing>
            <wp:anchor distT="0" distB="0" distL="0" distR="0" simplePos="0" relativeHeight="251657728" behindDoc="0" locked="0" layoutInCell="1" allowOverlap="1" wp14:anchorId="1AD31CD8" wp14:editId="707BB9D8">
              <wp:simplePos x="635" y="635"/>
              <wp:positionH relativeFrom="page">
                <wp:align>center</wp:align>
              </wp:positionH>
              <wp:positionV relativeFrom="page">
                <wp:align>bottom</wp:align>
              </wp:positionV>
              <wp:extent cx="2004060" cy="388620"/>
              <wp:effectExtent l="0" t="0" r="15240" b="0"/>
              <wp:wrapNone/>
              <wp:docPr id="893992389" name="Text Box 53" descr="OFFICIAL - FOR PUBLIC RELEASE">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classificationOutcomeType="ftr"/>
                  </a:ext>
                </a:extLst>
              </wp:docPr>
              <wp:cNvGraphicFramePr/>
              <a:graphic xmlns:a="http://schemas.openxmlformats.org/drawingml/2006/main">
                <a:graphicData uri="http://schemas.microsoft.com/office/word/2010/wordprocessingShape">
                  <wps:wsp>
                    <wps:cNvSpPr txBox="1"/>
                    <wps:spPr>
                      <a:xfrm>
                        <a:off x="0" y="0"/>
                        <a:ext cx="2004060" cy="388620"/>
                      </a:xfrm>
                      <a:prstGeom prst="rect">
                        <a:avLst/>
                      </a:prstGeom>
                      <a:noFill/>
                      <a:ln>
                        <a:noFill/>
                      </a:ln>
                    </wps:spPr>
                    <wps:txbx>
                      <w:txbxContent>
                        <w:p w14:paraId="7CD643D0" w14:textId="42F47940"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AD31CD8" id="_x0000_t202" coordsize="21600,21600" o:spt="202" path="m,l,21600r21600,l21600,xe">
              <v:stroke joinstyle="miter"/>
              <v:path gradientshapeok="t" o:connecttype="rect"/>
            </v:shapetype>
            <v:shape id="Text Box 53" o:spid="_x0000_s1029" type="#_x0000_t202" alt="OFFICIAL - FOR PUBLIC RELEASE" style="position:absolute;margin-left:0;margin-top:0;width:157.8pt;height:30.6pt;z-index:25165772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" filled="f" stroked="f">
              <v:textbox style="mso-fit-shape-to-text:t" inset="0,0,0,15pt">
                <w:txbxContent>
                  <w:p w14:paraId="7CD643D0" w14:textId="42F47940"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166D5A" w14:textId="77777777" w:rsidR="00843B6B" w:rsidRDefault="00843B6B" w:rsidP="00194147">
      <w:pPr>
        <w:spacing w:after="0" w:line="240" w:lineRule="auto"/>
      </w:pPr>
      <w:r>
        <w:separator/>
      </w:r>
    </w:p>
  </w:footnote>
  <w:footnote w:type="continuationSeparator" w:id="0">
    <w:p w14:paraId="6C2ED98F" w14:textId="77777777" w:rsidR="00843B6B" w:rsidRDefault="00843B6B" w:rsidP="001941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0BC65D" w14:textId="1C8BA634" w:rsidR="00DA23FB" w:rsidRDefault="008F4BE4">
    <w:pPr>
      <w:pStyle w:val="Header"/>
    </w:pPr>
    <w:r>
      <w:rPr>
        <w:noProof/>
      </w:rPr>
      <mc:AlternateContent>
        <mc:Choice Requires="wps">
          <w:drawing>
            <wp:anchor distT="0" distB="0" distL="0" distR="0" simplePos="0" relativeHeight="251656704" behindDoc="0" locked="0" layoutInCell="1" allowOverlap="1" wp14:anchorId="3473E6F8" wp14:editId="42577B58">
              <wp:simplePos x="635" y="635"/>
              <wp:positionH relativeFrom="page">
                <wp:align>center</wp:align>
              </wp:positionH>
              <wp:positionV relativeFrom="page">
                <wp:align>top</wp:align>
              </wp:positionV>
              <wp:extent cx="2004060" cy="388620"/>
              <wp:effectExtent l="0" t="0" r="15240" b="11430"/>
              <wp:wrapNone/>
              <wp:docPr id="1047715550" name="Text Box 51" descr="OFFICIAL - FOR PUBLIC RELEASE">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classificationOutcomeType="hdr"/>
                  </a:ext>
                </a:extLst>
              </wp:docPr>
              <wp:cNvGraphicFramePr/>
              <a:graphic xmlns:a="http://schemas.openxmlformats.org/drawingml/2006/main">
                <a:graphicData uri="http://schemas.microsoft.com/office/word/2010/wordprocessingShape">
                  <wps:wsp>
                    <wps:cNvSpPr txBox="1"/>
                    <wps:spPr>
                      <a:xfrm>
                        <a:off x="0" y="0"/>
                        <a:ext cx="2004060" cy="388620"/>
                      </a:xfrm>
                      <a:prstGeom prst="rect">
                        <a:avLst/>
                      </a:prstGeom>
                      <a:noFill/>
                      <a:ln>
                        <a:noFill/>
                      </a:ln>
                    </wps:spPr>
                    <wps:txbx>
                      <w:txbxContent>
                        <w:p w14:paraId="3E683FDD" w14:textId="4066E16B"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473E6F8" id="_x0000_t202" coordsize="21600,21600" o:spt="202" path="m,l,21600r21600,l21600,xe">
              <v:stroke joinstyle="miter"/>
              <v:path gradientshapeok="t" o:connecttype="rect"/>
            </v:shapetype>
            <v:shape id="Text Box 51" o:spid="_x0000_s1026" type="#_x0000_t202" alt="OFFICIAL - FOR PUBLIC RELEASE" style="position:absolute;margin-left:0;margin-top:0;width:157.8pt;height:30.6pt;z-index:25165670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" filled="f" stroked="f">
              <v:textbox style="mso-fit-shape-to-text:t" inset="0,15pt,0,0">
                <w:txbxContent>
                  <w:p w14:paraId="3E683FDD" w14:textId="4066E16B"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04044D" w14:textId="6BB8FD9B" w:rsidR="00DA23FB" w:rsidRDefault="004D760C" w:rsidP="008F4BE4">
    <w:pPr>
      <w:pStyle w:val="Header"/>
    </w:pPr>
    <w:r>
      <w:rPr>
        <w:color w:val="EE000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B93364" w14:textId="3E705A78" w:rsidR="00DA23FB" w:rsidRDefault="008F4BE4">
    <w:pPr>
      <w:pStyle w:val="Header"/>
    </w:pPr>
    <w:r>
      <w:rPr>
        <w:noProof/>
      </w:rPr>
      <mc:AlternateContent>
        <mc:Choice Requires="wps">
          <w:drawing>
            <wp:anchor distT="0" distB="0" distL="0" distR="0" simplePos="0" relativeHeight="251655680" behindDoc="0" locked="0" layoutInCell="1" allowOverlap="1" wp14:anchorId="774B730D" wp14:editId="65A54DC7">
              <wp:simplePos x="635" y="635"/>
              <wp:positionH relativeFrom="page">
                <wp:align>center</wp:align>
              </wp:positionH>
              <wp:positionV relativeFrom="page">
                <wp:align>top</wp:align>
              </wp:positionV>
              <wp:extent cx="2004060" cy="388620"/>
              <wp:effectExtent l="0" t="0" r="15240" b="11430"/>
              <wp:wrapNone/>
              <wp:docPr id="1545131822" name="Text Box 50" descr="OFFICIAL - FOR PUBLIC RELEASE">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classificationOutcomeType="hdr"/>
                  </a:ext>
                </a:extLst>
              </wp:docPr>
              <wp:cNvGraphicFramePr/>
              <a:graphic xmlns:a="http://schemas.openxmlformats.org/drawingml/2006/main">
                <a:graphicData uri="http://schemas.microsoft.com/office/word/2010/wordprocessingShape">
                  <wps:wsp>
                    <wps:cNvSpPr txBox="1"/>
                    <wps:spPr>
                      <a:xfrm>
                        <a:off x="0" y="0"/>
                        <a:ext cx="2004060" cy="388620"/>
                      </a:xfrm>
                      <a:prstGeom prst="rect">
                        <a:avLst/>
                      </a:prstGeom>
                      <a:noFill/>
                      <a:ln>
                        <a:noFill/>
                      </a:ln>
                    </wps:spPr>
                    <wps:txbx>
                      <w:txbxContent>
                        <w:p w14:paraId="4F1F53EA" w14:textId="7FE3215A"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74B730D" id="_x0000_t202" coordsize="21600,21600" o:spt="202" path="m,l,21600r21600,l21600,xe">
              <v:stroke joinstyle="miter"/>
              <v:path gradientshapeok="t" o:connecttype="rect"/>
            </v:shapetype>
            <v:shape id="Text Box 50" o:spid="_x0000_s1028" type="#_x0000_t202" alt="OFFICIAL - FOR PUBLIC RELEASE" style="position:absolute;margin-left:0;margin-top:0;width:157.8pt;height:30.6pt;z-index:25165568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" filled="f" stroked="f">
              <v:textbox style="mso-fit-shape-to-text:t" inset="0,15pt,0,0">
                <w:txbxContent>
                  <w:p w14:paraId="4F1F53EA" w14:textId="7FE3215A"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F1642"/>
    <w:multiLevelType w:val="hybridMultilevel"/>
    <w:tmpl w:val="FFFFFFFF"/>
    <w:lvl w:ilvl="0" w:tplc="A39626E4">
      <w:start w:val="1"/>
      <w:numFmt w:val="bullet"/>
      <w:lvlText w:val=""/>
      <w:lvlJc w:val="left"/>
      <w:pPr>
        <w:ind w:left="720" w:hanging="360"/>
      </w:pPr>
      <w:rPr>
        <w:rFonts w:ascii="Symbol" w:hAnsi="Symbol" w:hint="default"/>
      </w:rPr>
    </w:lvl>
    <w:lvl w:ilvl="1" w:tplc="873CA768">
      <w:start w:val="1"/>
      <w:numFmt w:val="bullet"/>
      <w:lvlText w:val="o"/>
      <w:lvlJc w:val="left"/>
      <w:pPr>
        <w:ind w:left="1440" w:hanging="360"/>
      </w:pPr>
      <w:rPr>
        <w:rFonts w:ascii="Courier New" w:hAnsi="Courier New" w:hint="default"/>
      </w:rPr>
    </w:lvl>
    <w:lvl w:ilvl="2" w:tplc="AD7C03AC">
      <w:start w:val="1"/>
      <w:numFmt w:val="bullet"/>
      <w:lvlText w:val=""/>
      <w:lvlJc w:val="left"/>
      <w:pPr>
        <w:ind w:left="2160" w:hanging="360"/>
      </w:pPr>
      <w:rPr>
        <w:rFonts w:ascii="Wingdings" w:hAnsi="Wingdings" w:hint="default"/>
      </w:rPr>
    </w:lvl>
    <w:lvl w:ilvl="3" w:tplc="42344D08">
      <w:start w:val="1"/>
      <w:numFmt w:val="bullet"/>
      <w:lvlText w:val=""/>
      <w:lvlJc w:val="left"/>
      <w:pPr>
        <w:ind w:left="2880" w:hanging="360"/>
      </w:pPr>
      <w:rPr>
        <w:rFonts w:ascii="Symbol" w:hAnsi="Symbol" w:hint="default"/>
      </w:rPr>
    </w:lvl>
    <w:lvl w:ilvl="4" w:tplc="9234533C">
      <w:start w:val="1"/>
      <w:numFmt w:val="bullet"/>
      <w:lvlText w:val="o"/>
      <w:lvlJc w:val="left"/>
      <w:pPr>
        <w:ind w:left="3600" w:hanging="360"/>
      </w:pPr>
      <w:rPr>
        <w:rFonts w:ascii="Courier New" w:hAnsi="Courier New" w:hint="default"/>
      </w:rPr>
    </w:lvl>
    <w:lvl w:ilvl="5" w:tplc="86D2BA10">
      <w:start w:val="1"/>
      <w:numFmt w:val="bullet"/>
      <w:lvlText w:val=""/>
      <w:lvlJc w:val="left"/>
      <w:pPr>
        <w:ind w:left="4320" w:hanging="360"/>
      </w:pPr>
      <w:rPr>
        <w:rFonts w:ascii="Wingdings" w:hAnsi="Wingdings" w:hint="default"/>
      </w:rPr>
    </w:lvl>
    <w:lvl w:ilvl="6" w:tplc="778EFD86">
      <w:start w:val="1"/>
      <w:numFmt w:val="bullet"/>
      <w:lvlText w:val=""/>
      <w:lvlJc w:val="left"/>
      <w:pPr>
        <w:ind w:left="5040" w:hanging="360"/>
      </w:pPr>
      <w:rPr>
        <w:rFonts w:ascii="Symbol" w:hAnsi="Symbol" w:hint="default"/>
      </w:rPr>
    </w:lvl>
    <w:lvl w:ilvl="7" w:tplc="AD2C1B1A">
      <w:start w:val="1"/>
      <w:numFmt w:val="bullet"/>
      <w:lvlText w:val="o"/>
      <w:lvlJc w:val="left"/>
      <w:pPr>
        <w:ind w:left="5760" w:hanging="360"/>
      </w:pPr>
      <w:rPr>
        <w:rFonts w:ascii="Courier New" w:hAnsi="Courier New" w:hint="default"/>
      </w:rPr>
    </w:lvl>
    <w:lvl w:ilvl="8" w:tplc="3658475E">
      <w:start w:val="1"/>
      <w:numFmt w:val="bullet"/>
      <w:lvlText w:val=""/>
      <w:lvlJc w:val="left"/>
      <w:pPr>
        <w:ind w:left="6480" w:hanging="360"/>
      </w:pPr>
      <w:rPr>
        <w:rFonts w:ascii="Wingdings" w:hAnsi="Wingdings" w:hint="default"/>
      </w:rPr>
    </w:lvl>
  </w:abstractNum>
  <w:abstractNum w:abstractNumId="1" w15:restartNumberingAfterBreak="0">
    <w:nsid w:val="0846A617"/>
    <w:multiLevelType w:val="hybridMultilevel"/>
    <w:tmpl w:val="FFFFFFFF"/>
    <w:lvl w:ilvl="0" w:tplc="F1B42994">
      <w:start w:val="1"/>
      <w:numFmt w:val="bullet"/>
      <w:lvlText w:val=""/>
      <w:lvlJc w:val="left"/>
      <w:pPr>
        <w:ind w:left="720" w:hanging="360"/>
      </w:pPr>
      <w:rPr>
        <w:rFonts w:ascii="Symbol" w:hAnsi="Symbol" w:hint="default"/>
      </w:rPr>
    </w:lvl>
    <w:lvl w:ilvl="1" w:tplc="93640BB0">
      <w:start w:val="1"/>
      <w:numFmt w:val="bullet"/>
      <w:lvlText w:val="o"/>
      <w:lvlJc w:val="left"/>
      <w:pPr>
        <w:ind w:left="1440" w:hanging="360"/>
      </w:pPr>
      <w:rPr>
        <w:rFonts w:ascii="Courier New" w:hAnsi="Courier New" w:hint="default"/>
      </w:rPr>
    </w:lvl>
    <w:lvl w:ilvl="2" w:tplc="A9FE24F6">
      <w:start w:val="1"/>
      <w:numFmt w:val="bullet"/>
      <w:lvlText w:val=""/>
      <w:lvlJc w:val="left"/>
      <w:pPr>
        <w:ind w:left="2160" w:hanging="360"/>
      </w:pPr>
      <w:rPr>
        <w:rFonts w:ascii="Wingdings" w:hAnsi="Wingdings" w:hint="default"/>
      </w:rPr>
    </w:lvl>
    <w:lvl w:ilvl="3" w:tplc="74D0D8BA">
      <w:start w:val="1"/>
      <w:numFmt w:val="bullet"/>
      <w:lvlText w:val=""/>
      <w:lvlJc w:val="left"/>
      <w:pPr>
        <w:ind w:left="2880" w:hanging="360"/>
      </w:pPr>
      <w:rPr>
        <w:rFonts w:ascii="Symbol" w:hAnsi="Symbol" w:hint="default"/>
      </w:rPr>
    </w:lvl>
    <w:lvl w:ilvl="4" w:tplc="F85A1BCA">
      <w:start w:val="1"/>
      <w:numFmt w:val="bullet"/>
      <w:lvlText w:val="o"/>
      <w:lvlJc w:val="left"/>
      <w:pPr>
        <w:ind w:left="3600" w:hanging="360"/>
      </w:pPr>
      <w:rPr>
        <w:rFonts w:ascii="Courier New" w:hAnsi="Courier New" w:hint="default"/>
      </w:rPr>
    </w:lvl>
    <w:lvl w:ilvl="5" w:tplc="9CF6EE98">
      <w:start w:val="1"/>
      <w:numFmt w:val="bullet"/>
      <w:lvlText w:val=""/>
      <w:lvlJc w:val="left"/>
      <w:pPr>
        <w:ind w:left="4320" w:hanging="360"/>
      </w:pPr>
      <w:rPr>
        <w:rFonts w:ascii="Wingdings" w:hAnsi="Wingdings" w:hint="default"/>
      </w:rPr>
    </w:lvl>
    <w:lvl w:ilvl="6" w:tplc="BDBEAD44">
      <w:start w:val="1"/>
      <w:numFmt w:val="bullet"/>
      <w:lvlText w:val=""/>
      <w:lvlJc w:val="left"/>
      <w:pPr>
        <w:ind w:left="5040" w:hanging="360"/>
      </w:pPr>
      <w:rPr>
        <w:rFonts w:ascii="Symbol" w:hAnsi="Symbol" w:hint="default"/>
      </w:rPr>
    </w:lvl>
    <w:lvl w:ilvl="7" w:tplc="A8A0A064">
      <w:start w:val="1"/>
      <w:numFmt w:val="bullet"/>
      <w:lvlText w:val="o"/>
      <w:lvlJc w:val="left"/>
      <w:pPr>
        <w:ind w:left="5760" w:hanging="360"/>
      </w:pPr>
      <w:rPr>
        <w:rFonts w:ascii="Courier New" w:hAnsi="Courier New" w:hint="default"/>
      </w:rPr>
    </w:lvl>
    <w:lvl w:ilvl="8" w:tplc="AFAABB4A">
      <w:start w:val="1"/>
      <w:numFmt w:val="bullet"/>
      <w:lvlText w:val=""/>
      <w:lvlJc w:val="left"/>
      <w:pPr>
        <w:ind w:left="6480" w:hanging="360"/>
      </w:pPr>
      <w:rPr>
        <w:rFonts w:ascii="Wingdings" w:hAnsi="Wingdings" w:hint="default"/>
      </w:rPr>
    </w:lvl>
  </w:abstractNum>
  <w:abstractNum w:abstractNumId="2" w15:restartNumberingAfterBreak="0">
    <w:nsid w:val="0A8A028F"/>
    <w:multiLevelType w:val="hybridMultilevel"/>
    <w:tmpl w:val="19485E02"/>
    <w:lvl w:ilvl="0" w:tplc="E89AEEDA">
      <w:start w:val="1"/>
      <w:numFmt w:val="bullet"/>
      <w:lvlText w:val=""/>
      <w:lvlJc w:val="left"/>
      <w:pPr>
        <w:ind w:left="720" w:hanging="360"/>
      </w:pPr>
      <w:rPr>
        <w:rFonts w:ascii="Symbol" w:hAnsi="Symbol" w:hint="default"/>
      </w:rPr>
    </w:lvl>
    <w:lvl w:ilvl="1" w:tplc="BEE28840">
      <w:start w:val="1"/>
      <w:numFmt w:val="bullet"/>
      <w:lvlText w:val="o"/>
      <w:lvlJc w:val="left"/>
      <w:pPr>
        <w:ind w:left="1440" w:hanging="360"/>
      </w:pPr>
      <w:rPr>
        <w:rFonts w:ascii="Courier New" w:hAnsi="Courier New" w:hint="default"/>
      </w:rPr>
    </w:lvl>
    <w:lvl w:ilvl="2" w:tplc="7B98F254">
      <w:start w:val="1"/>
      <w:numFmt w:val="bullet"/>
      <w:lvlText w:val=""/>
      <w:lvlJc w:val="left"/>
      <w:pPr>
        <w:ind w:left="2160" w:hanging="360"/>
      </w:pPr>
      <w:rPr>
        <w:rFonts w:ascii="Wingdings" w:hAnsi="Wingdings" w:hint="default"/>
      </w:rPr>
    </w:lvl>
    <w:lvl w:ilvl="3" w:tplc="28DA87E8">
      <w:start w:val="1"/>
      <w:numFmt w:val="bullet"/>
      <w:lvlText w:val=""/>
      <w:lvlJc w:val="left"/>
      <w:pPr>
        <w:ind w:left="2880" w:hanging="360"/>
      </w:pPr>
      <w:rPr>
        <w:rFonts w:ascii="Symbol" w:hAnsi="Symbol" w:hint="default"/>
      </w:rPr>
    </w:lvl>
    <w:lvl w:ilvl="4" w:tplc="55A63932">
      <w:start w:val="1"/>
      <w:numFmt w:val="bullet"/>
      <w:lvlText w:val="o"/>
      <w:lvlJc w:val="left"/>
      <w:pPr>
        <w:ind w:left="3600" w:hanging="360"/>
      </w:pPr>
      <w:rPr>
        <w:rFonts w:ascii="Courier New" w:hAnsi="Courier New" w:hint="default"/>
      </w:rPr>
    </w:lvl>
    <w:lvl w:ilvl="5" w:tplc="8692F2F0">
      <w:start w:val="1"/>
      <w:numFmt w:val="bullet"/>
      <w:lvlText w:val=""/>
      <w:lvlJc w:val="left"/>
      <w:pPr>
        <w:ind w:left="4320" w:hanging="360"/>
      </w:pPr>
      <w:rPr>
        <w:rFonts w:ascii="Wingdings" w:hAnsi="Wingdings" w:hint="default"/>
      </w:rPr>
    </w:lvl>
    <w:lvl w:ilvl="6" w:tplc="771E2398">
      <w:start w:val="1"/>
      <w:numFmt w:val="bullet"/>
      <w:lvlText w:val=""/>
      <w:lvlJc w:val="left"/>
      <w:pPr>
        <w:ind w:left="5040" w:hanging="360"/>
      </w:pPr>
      <w:rPr>
        <w:rFonts w:ascii="Symbol" w:hAnsi="Symbol" w:hint="default"/>
      </w:rPr>
    </w:lvl>
    <w:lvl w:ilvl="7" w:tplc="0282AEE6">
      <w:start w:val="1"/>
      <w:numFmt w:val="bullet"/>
      <w:lvlText w:val="o"/>
      <w:lvlJc w:val="left"/>
      <w:pPr>
        <w:ind w:left="5760" w:hanging="360"/>
      </w:pPr>
      <w:rPr>
        <w:rFonts w:ascii="Courier New" w:hAnsi="Courier New" w:hint="default"/>
      </w:rPr>
    </w:lvl>
    <w:lvl w:ilvl="8" w:tplc="5366036A">
      <w:start w:val="1"/>
      <w:numFmt w:val="bullet"/>
      <w:lvlText w:val=""/>
      <w:lvlJc w:val="left"/>
      <w:pPr>
        <w:ind w:left="6480" w:hanging="360"/>
      </w:pPr>
      <w:rPr>
        <w:rFonts w:ascii="Wingdings" w:hAnsi="Wingdings" w:hint="default"/>
      </w:rPr>
    </w:lvl>
  </w:abstractNum>
  <w:abstractNum w:abstractNumId="3" w15:restartNumberingAfterBreak="0">
    <w:nsid w:val="0E0DDCD2"/>
    <w:multiLevelType w:val="hybridMultilevel"/>
    <w:tmpl w:val="FFFFFFFF"/>
    <w:lvl w:ilvl="0" w:tplc="5802B024">
      <w:start w:val="1"/>
      <w:numFmt w:val="bullet"/>
      <w:lvlText w:val=""/>
      <w:lvlJc w:val="left"/>
      <w:pPr>
        <w:ind w:left="720" w:hanging="360"/>
      </w:pPr>
      <w:rPr>
        <w:rFonts w:ascii="Symbol" w:hAnsi="Symbol" w:hint="default"/>
      </w:rPr>
    </w:lvl>
    <w:lvl w:ilvl="1" w:tplc="C06A2CDC">
      <w:start w:val="1"/>
      <w:numFmt w:val="bullet"/>
      <w:lvlText w:val="o"/>
      <w:lvlJc w:val="left"/>
      <w:pPr>
        <w:ind w:left="1440" w:hanging="360"/>
      </w:pPr>
      <w:rPr>
        <w:rFonts w:ascii="Courier New" w:hAnsi="Courier New" w:hint="default"/>
      </w:rPr>
    </w:lvl>
    <w:lvl w:ilvl="2" w:tplc="664847B4">
      <w:start w:val="1"/>
      <w:numFmt w:val="bullet"/>
      <w:lvlText w:val=""/>
      <w:lvlJc w:val="left"/>
      <w:pPr>
        <w:ind w:left="2160" w:hanging="360"/>
      </w:pPr>
      <w:rPr>
        <w:rFonts w:ascii="Wingdings" w:hAnsi="Wingdings" w:hint="default"/>
      </w:rPr>
    </w:lvl>
    <w:lvl w:ilvl="3" w:tplc="1E727946">
      <w:start w:val="1"/>
      <w:numFmt w:val="bullet"/>
      <w:lvlText w:val=""/>
      <w:lvlJc w:val="left"/>
      <w:pPr>
        <w:ind w:left="2880" w:hanging="360"/>
      </w:pPr>
      <w:rPr>
        <w:rFonts w:ascii="Symbol" w:hAnsi="Symbol" w:hint="default"/>
      </w:rPr>
    </w:lvl>
    <w:lvl w:ilvl="4" w:tplc="19289188">
      <w:start w:val="1"/>
      <w:numFmt w:val="bullet"/>
      <w:lvlText w:val="o"/>
      <w:lvlJc w:val="left"/>
      <w:pPr>
        <w:ind w:left="3600" w:hanging="360"/>
      </w:pPr>
      <w:rPr>
        <w:rFonts w:ascii="Courier New" w:hAnsi="Courier New" w:hint="default"/>
      </w:rPr>
    </w:lvl>
    <w:lvl w:ilvl="5" w:tplc="A8008446">
      <w:start w:val="1"/>
      <w:numFmt w:val="bullet"/>
      <w:lvlText w:val=""/>
      <w:lvlJc w:val="left"/>
      <w:pPr>
        <w:ind w:left="4320" w:hanging="360"/>
      </w:pPr>
      <w:rPr>
        <w:rFonts w:ascii="Wingdings" w:hAnsi="Wingdings" w:hint="default"/>
      </w:rPr>
    </w:lvl>
    <w:lvl w:ilvl="6" w:tplc="195E9DA0">
      <w:start w:val="1"/>
      <w:numFmt w:val="bullet"/>
      <w:lvlText w:val=""/>
      <w:lvlJc w:val="left"/>
      <w:pPr>
        <w:ind w:left="5040" w:hanging="360"/>
      </w:pPr>
      <w:rPr>
        <w:rFonts w:ascii="Symbol" w:hAnsi="Symbol" w:hint="default"/>
      </w:rPr>
    </w:lvl>
    <w:lvl w:ilvl="7" w:tplc="AE5C7794">
      <w:start w:val="1"/>
      <w:numFmt w:val="bullet"/>
      <w:lvlText w:val="o"/>
      <w:lvlJc w:val="left"/>
      <w:pPr>
        <w:ind w:left="5760" w:hanging="360"/>
      </w:pPr>
      <w:rPr>
        <w:rFonts w:ascii="Courier New" w:hAnsi="Courier New" w:hint="default"/>
      </w:rPr>
    </w:lvl>
    <w:lvl w:ilvl="8" w:tplc="DAA20392">
      <w:start w:val="1"/>
      <w:numFmt w:val="bullet"/>
      <w:lvlText w:val=""/>
      <w:lvlJc w:val="left"/>
      <w:pPr>
        <w:ind w:left="6480" w:hanging="360"/>
      </w:pPr>
      <w:rPr>
        <w:rFonts w:ascii="Wingdings" w:hAnsi="Wingdings" w:hint="default"/>
      </w:rPr>
    </w:lvl>
  </w:abstractNum>
  <w:abstractNum w:abstractNumId="4" w15:restartNumberingAfterBreak="0">
    <w:nsid w:val="0FF76A89"/>
    <w:multiLevelType w:val="hybridMultilevel"/>
    <w:tmpl w:val="FFFFFFFF"/>
    <w:lvl w:ilvl="0" w:tplc="0C72D288">
      <w:start w:val="1"/>
      <w:numFmt w:val="bullet"/>
      <w:lvlText w:val=""/>
      <w:lvlJc w:val="left"/>
      <w:pPr>
        <w:ind w:left="720" w:hanging="360"/>
      </w:pPr>
      <w:rPr>
        <w:rFonts w:ascii="Symbol" w:hAnsi="Symbol" w:hint="default"/>
      </w:rPr>
    </w:lvl>
    <w:lvl w:ilvl="1" w:tplc="62F26068">
      <w:start w:val="1"/>
      <w:numFmt w:val="bullet"/>
      <w:lvlText w:val="o"/>
      <w:lvlJc w:val="left"/>
      <w:pPr>
        <w:ind w:left="1440" w:hanging="360"/>
      </w:pPr>
      <w:rPr>
        <w:rFonts w:ascii="Courier New" w:hAnsi="Courier New" w:hint="default"/>
      </w:rPr>
    </w:lvl>
    <w:lvl w:ilvl="2" w:tplc="13C02586">
      <w:start w:val="1"/>
      <w:numFmt w:val="bullet"/>
      <w:lvlText w:val=""/>
      <w:lvlJc w:val="left"/>
      <w:pPr>
        <w:ind w:left="2160" w:hanging="360"/>
      </w:pPr>
      <w:rPr>
        <w:rFonts w:ascii="Wingdings" w:hAnsi="Wingdings" w:hint="default"/>
      </w:rPr>
    </w:lvl>
    <w:lvl w:ilvl="3" w:tplc="E28A5BF8">
      <w:start w:val="1"/>
      <w:numFmt w:val="bullet"/>
      <w:lvlText w:val=""/>
      <w:lvlJc w:val="left"/>
      <w:pPr>
        <w:ind w:left="2880" w:hanging="360"/>
      </w:pPr>
      <w:rPr>
        <w:rFonts w:ascii="Symbol" w:hAnsi="Symbol" w:hint="default"/>
      </w:rPr>
    </w:lvl>
    <w:lvl w:ilvl="4" w:tplc="C2EC632E">
      <w:start w:val="1"/>
      <w:numFmt w:val="bullet"/>
      <w:lvlText w:val="o"/>
      <w:lvlJc w:val="left"/>
      <w:pPr>
        <w:ind w:left="3600" w:hanging="360"/>
      </w:pPr>
      <w:rPr>
        <w:rFonts w:ascii="Courier New" w:hAnsi="Courier New" w:hint="default"/>
      </w:rPr>
    </w:lvl>
    <w:lvl w:ilvl="5" w:tplc="6DF4CA8A">
      <w:start w:val="1"/>
      <w:numFmt w:val="bullet"/>
      <w:lvlText w:val=""/>
      <w:lvlJc w:val="left"/>
      <w:pPr>
        <w:ind w:left="4320" w:hanging="360"/>
      </w:pPr>
      <w:rPr>
        <w:rFonts w:ascii="Wingdings" w:hAnsi="Wingdings" w:hint="default"/>
      </w:rPr>
    </w:lvl>
    <w:lvl w:ilvl="6" w:tplc="BECC14C4">
      <w:start w:val="1"/>
      <w:numFmt w:val="bullet"/>
      <w:lvlText w:val=""/>
      <w:lvlJc w:val="left"/>
      <w:pPr>
        <w:ind w:left="5040" w:hanging="360"/>
      </w:pPr>
      <w:rPr>
        <w:rFonts w:ascii="Symbol" w:hAnsi="Symbol" w:hint="default"/>
      </w:rPr>
    </w:lvl>
    <w:lvl w:ilvl="7" w:tplc="2368B176">
      <w:start w:val="1"/>
      <w:numFmt w:val="bullet"/>
      <w:lvlText w:val="o"/>
      <w:lvlJc w:val="left"/>
      <w:pPr>
        <w:ind w:left="5760" w:hanging="360"/>
      </w:pPr>
      <w:rPr>
        <w:rFonts w:ascii="Courier New" w:hAnsi="Courier New" w:hint="default"/>
      </w:rPr>
    </w:lvl>
    <w:lvl w:ilvl="8" w:tplc="6B760224">
      <w:start w:val="1"/>
      <w:numFmt w:val="bullet"/>
      <w:lvlText w:val=""/>
      <w:lvlJc w:val="left"/>
      <w:pPr>
        <w:ind w:left="6480" w:hanging="360"/>
      </w:pPr>
      <w:rPr>
        <w:rFonts w:ascii="Wingdings" w:hAnsi="Wingdings" w:hint="default"/>
      </w:rPr>
    </w:lvl>
  </w:abstractNum>
  <w:abstractNum w:abstractNumId="5" w15:restartNumberingAfterBreak="0">
    <w:nsid w:val="116FC8D3"/>
    <w:multiLevelType w:val="hybridMultilevel"/>
    <w:tmpl w:val="FFFFFFFF"/>
    <w:lvl w:ilvl="0" w:tplc="8F80C198">
      <w:start w:val="1"/>
      <w:numFmt w:val="bullet"/>
      <w:lvlText w:val=""/>
      <w:lvlJc w:val="left"/>
      <w:pPr>
        <w:ind w:left="720" w:hanging="360"/>
      </w:pPr>
      <w:rPr>
        <w:rFonts w:ascii="Symbol" w:hAnsi="Symbol" w:hint="default"/>
      </w:rPr>
    </w:lvl>
    <w:lvl w:ilvl="1" w:tplc="7980BAE4">
      <w:start w:val="1"/>
      <w:numFmt w:val="bullet"/>
      <w:lvlText w:val="o"/>
      <w:lvlJc w:val="left"/>
      <w:pPr>
        <w:ind w:left="1440" w:hanging="360"/>
      </w:pPr>
      <w:rPr>
        <w:rFonts w:ascii="Courier New" w:hAnsi="Courier New" w:hint="default"/>
      </w:rPr>
    </w:lvl>
    <w:lvl w:ilvl="2" w:tplc="491AEBB2">
      <w:start w:val="1"/>
      <w:numFmt w:val="bullet"/>
      <w:lvlText w:val=""/>
      <w:lvlJc w:val="left"/>
      <w:pPr>
        <w:ind w:left="2160" w:hanging="360"/>
      </w:pPr>
      <w:rPr>
        <w:rFonts w:ascii="Wingdings" w:hAnsi="Wingdings" w:hint="default"/>
      </w:rPr>
    </w:lvl>
    <w:lvl w:ilvl="3" w:tplc="B08805DE">
      <w:start w:val="1"/>
      <w:numFmt w:val="bullet"/>
      <w:lvlText w:val=""/>
      <w:lvlJc w:val="left"/>
      <w:pPr>
        <w:ind w:left="2880" w:hanging="360"/>
      </w:pPr>
      <w:rPr>
        <w:rFonts w:ascii="Symbol" w:hAnsi="Symbol" w:hint="default"/>
      </w:rPr>
    </w:lvl>
    <w:lvl w:ilvl="4" w:tplc="7A78C21C">
      <w:start w:val="1"/>
      <w:numFmt w:val="bullet"/>
      <w:lvlText w:val="o"/>
      <w:lvlJc w:val="left"/>
      <w:pPr>
        <w:ind w:left="3600" w:hanging="360"/>
      </w:pPr>
      <w:rPr>
        <w:rFonts w:ascii="Courier New" w:hAnsi="Courier New" w:hint="default"/>
      </w:rPr>
    </w:lvl>
    <w:lvl w:ilvl="5" w:tplc="25EC27B0">
      <w:start w:val="1"/>
      <w:numFmt w:val="bullet"/>
      <w:lvlText w:val=""/>
      <w:lvlJc w:val="left"/>
      <w:pPr>
        <w:ind w:left="4320" w:hanging="360"/>
      </w:pPr>
      <w:rPr>
        <w:rFonts w:ascii="Wingdings" w:hAnsi="Wingdings" w:hint="default"/>
      </w:rPr>
    </w:lvl>
    <w:lvl w:ilvl="6" w:tplc="08CCD360">
      <w:start w:val="1"/>
      <w:numFmt w:val="bullet"/>
      <w:lvlText w:val=""/>
      <w:lvlJc w:val="left"/>
      <w:pPr>
        <w:ind w:left="5040" w:hanging="360"/>
      </w:pPr>
      <w:rPr>
        <w:rFonts w:ascii="Symbol" w:hAnsi="Symbol" w:hint="default"/>
      </w:rPr>
    </w:lvl>
    <w:lvl w:ilvl="7" w:tplc="CA6C4756">
      <w:start w:val="1"/>
      <w:numFmt w:val="bullet"/>
      <w:lvlText w:val="o"/>
      <w:lvlJc w:val="left"/>
      <w:pPr>
        <w:ind w:left="5760" w:hanging="360"/>
      </w:pPr>
      <w:rPr>
        <w:rFonts w:ascii="Courier New" w:hAnsi="Courier New" w:hint="default"/>
      </w:rPr>
    </w:lvl>
    <w:lvl w:ilvl="8" w:tplc="00C28CF4">
      <w:start w:val="1"/>
      <w:numFmt w:val="bullet"/>
      <w:lvlText w:val=""/>
      <w:lvlJc w:val="left"/>
      <w:pPr>
        <w:ind w:left="6480" w:hanging="360"/>
      </w:pPr>
      <w:rPr>
        <w:rFonts w:ascii="Wingdings" w:hAnsi="Wingdings" w:hint="default"/>
      </w:rPr>
    </w:lvl>
  </w:abstractNum>
  <w:abstractNum w:abstractNumId="6" w15:restartNumberingAfterBreak="0">
    <w:nsid w:val="13092C08"/>
    <w:multiLevelType w:val="hybridMultilevel"/>
    <w:tmpl w:val="FFFFFFFF"/>
    <w:lvl w:ilvl="0" w:tplc="290AC50C">
      <w:start w:val="1"/>
      <w:numFmt w:val="bullet"/>
      <w:lvlText w:val=""/>
      <w:lvlJc w:val="left"/>
      <w:pPr>
        <w:ind w:left="720" w:hanging="360"/>
      </w:pPr>
      <w:rPr>
        <w:rFonts w:ascii="Symbol" w:hAnsi="Symbol" w:hint="default"/>
      </w:rPr>
    </w:lvl>
    <w:lvl w:ilvl="1" w:tplc="F9B4F6BE">
      <w:start w:val="1"/>
      <w:numFmt w:val="bullet"/>
      <w:lvlText w:val="o"/>
      <w:lvlJc w:val="left"/>
      <w:pPr>
        <w:ind w:left="1440" w:hanging="360"/>
      </w:pPr>
      <w:rPr>
        <w:rFonts w:ascii="Courier New" w:hAnsi="Courier New" w:hint="default"/>
      </w:rPr>
    </w:lvl>
    <w:lvl w:ilvl="2" w:tplc="5CAA6C0A">
      <w:start w:val="1"/>
      <w:numFmt w:val="bullet"/>
      <w:lvlText w:val=""/>
      <w:lvlJc w:val="left"/>
      <w:pPr>
        <w:ind w:left="2160" w:hanging="360"/>
      </w:pPr>
      <w:rPr>
        <w:rFonts w:ascii="Wingdings" w:hAnsi="Wingdings" w:hint="default"/>
      </w:rPr>
    </w:lvl>
    <w:lvl w:ilvl="3" w:tplc="1458CC28">
      <w:start w:val="1"/>
      <w:numFmt w:val="bullet"/>
      <w:lvlText w:val=""/>
      <w:lvlJc w:val="left"/>
      <w:pPr>
        <w:ind w:left="2880" w:hanging="360"/>
      </w:pPr>
      <w:rPr>
        <w:rFonts w:ascii="Symbol" w:hAnsi="Symbol" w:hint="default"/>
      </w:rPr>
    </w:lvl>
    <w:lvl w:ilvl="4" w:tplc="8EE8D8D4">
      <w:start w:val="1"/>
      <w:numFmt w:val="bullet"/>
      <w:lvlText w:val="o"/>
      <w:lvlJc w:val="left"/>
      <w:pPr>
        <w:ind w:left="3600" w:hanging="360"/>
      </w:pPr>
      <w:rPr>
        <w:rFonts w:ascii="Courier New" w:hAnsi="Courier New" w:hint="default"/>
      </w:rPr>
    </w:lvl>
    <w:lvl w:ilvl="5" w:tplc="BBF4F4A0">
      <w:start w:val="1"/>
      <w:numFmt w:val="bullet"/>
      <w:lvlText w:val=""/>
      <w:lvlJc w:val="left"/>
      <w:pPr>
        <w:ind w:left="4320" w:hanging="360"/>
      </w:pPr>
      <w:rPr>
        <w:rFonts w:ascii="Wingdings" w:hAnsi="Wingdings" w:hint="default"/>
      </w:rPr>
    </w:lvl>
    <w:lvl w:ilvl="6" w:tplc="3D488654">
      <w:start w:val="1"/>
      <w:numFmt w:val="bullet"/>
      <w:lvlText w:val=""/>
      <w:lvlJc w:val="left"/>
      <w:pPr>
        <w:ind w:left="5040" w:hanging="360"/>
      </w:pPr>
      <w:rPr>
        <w:rFonts w:ascii="Symbol" w:hAnsi="Symbol" w:hint="default"/>
      </w:rPr>
    </w:lvl>
    <w:lvl w:ilvl="7" w:tplc="D592010C">
      <w:start w:val="1"/>
      <w:numFmt w:val="bullet"/>
      <w:lvlText w:val="o"/>
      <w:lvlJc w:val="left"/>
      <w:pPr>
        <w:ind w:left="5760" w:hanging="360"/>
      </w:pPr>
      <w:rPr>
        <w:rFonts w:ascii="Courier New" w:hAnsi="Courier New" w:hint="default"/>
      </w:rPr>
    </w:lvl>
    <w:lvl w:ilvl="8" w:tplc="68B68298">
      <w:start w:val="1"/>
      <w:numFmt w:val="bullet"/>
      <w:lvlText w:val=""/>
      <w:lvlJc w:val="left"/>
      <w:pPr>
        <w:ind w:left="6480" w:hanging="360"/>
      </w:pPr>
      <w:rPr>
        <w:rFonts w:ascii="Wingdings" w:hAnsi="Wingdings" w:hint="default"/>
      </w:rPr>
    </w:lvl>
  </w:abstractNum>
  <w:abstractNum w:abstractNumId="7" w15:restartNumberingAfterBreak="0">
    <w:nsid w:val="17B5E819"/>
    <w:multiLevelType w:val="hybridMultilevel"/>
    <w:tmpl w:val="F54638D0"/>
    <w:lvl w:ilvl="0" w:tplc="D298B0BE">
      <w:start w:val="1"/>
      <w:numFmt w:val="bullet"/>
      <w:lvlText w:val=""/>
      <w:lvlJc w:val="left"/>
      <w:pPr>
        <w:ind w:left="720" w:hanging="360"/>
      </w:pPr>
      <w:rPr>
        <w:rFonts w:ascii="Symbol" w:hAnsi="Symbol" w:hint="default"/>
      </w:rPr>
    </w:lvl>
    <w:lvl w:ilvl="1" w:tplc="191E1006">
      <w:start w:val="1"/>
      <w:numFmt w:val="bullet"/>
      <w:lvlText w:val="o"/>
      <w:lvlJc w:val="left"/>
      <w:pPr>
        <w:ind w:left="1440" w:hanging="360"/>
      </w:pPr>
      <w:rPr>
        <w:rFonts w:ascii="Courier New" w:hAnsi="Courier New" w:hint="default"/>
      </w:rPr>
    </w:lvl>
    <w:lvl w:ilvl="2" w:tplc="08BA1100">
      <w:start w:val="1"/>
      <w:numFmt w:val="bullet"/>
      <w:lvlText w:val=""/>
      <w:lvlJc w:val="left"/>
      <w:pPr>
        <w:ind w:left="2160" w:hanging="360"/>
      </w:pPr>
      <w:rPr>
        <w:rFonts w:ascii="Wingdings" w:hAnsi="Wingdings" w:hint="default"/>
      </w:rPr>
    </w:lvl>
    <w:lvl w:ilvl="3" w:tplc="7C58C332">
      <w:start w:val="1"/>
      <w:numFmt w:val="bullet"/>
      <w:lvlText w:val=""/>
      <w:lvlJc w:val="left"/>
      <w:pPr>
        <w:ind w:left="2880" w:hanging="360"/>
      </w:pPr>
      <w:rPr>
        <w:rFonts w:ascii="Symbol" w:hAnsi="Symbol" w:hint="default"/>
      </w:rPr>
    </w:lvl>
    <w:lvl w:ilvl="4" w:tplc="F29854DE">
      <w:start w:val="1"/>
      <w:numFmt w:val="bullet"/>
      <w:lvlText w:val="o"/>
      <w:lvlJc w:val="left"/>
      <w:pPr>
        <w:ind w:left="3600" w:hanging="360"/>
      </w:pPr>
      <w:rPr>
        <w:rFonts w:ascii="Courier New" w:hAnsi="Courier New" w:hint="default"/>
      </w:rPr>
    </w:lvl>
    <w:lvl w:ilvl="5" w:tplc="55C82C78">
      <w:start w:val="1"/>
      <w:numFmt w:val="bullet"/>
      <w:lvlText w:val=""/>
      <w:lvlJc w:val="left"/>
      <w:pPr>
        <w:ind w:left="4320" w:hanging="360"/>
      </w:pPr>
      <w:rPr>
        <w:rFonts w:ascii="Wingdings" w:hAnsi="Wingdings" w:hint="default"/>
      </w:rPr>
    </w:lvl>
    <w:lvl w:ilvl="6" w:tplc="7122B696">
      <w:start w:val="1"/>
      <w:numFmt w:val="bullet"/>
      <w:lvlText w:val=""/>
      <w:lvlJc w:val="left"/>
      <w:pPr>
        <w:ind w:left="5040" w:hanging="360"/>
      </w:pPr>
      <w:rPr>
        <w:rFonts w:ascii="Symbol" w:hAnsi="Symbol" w:hint="default"/>
      </w:rPr>
    </w:lvl>
    <w:lvl w:ilvl="7" w:tplc="1CEE5888">
      <w:start w:val="1"/>
      <w:numFmt w:val="bullet"/>
      <w:lvlText w:val="o"/>
      <w:lvlJc w:val="left"/>
      <w:pPr>
        <w:ind w:left="5760" w:hanging="360"/>
      </w:pPr>
      <w:rPr>
        <w:rFonts w:ascii="Courier New" w:hAnsi="Courier New" w:hint="default"/>
      </w:rPr>
    </w:lvl>
    <w:lvl w:ilvl="8" w:tplc="AA4479EC">
      <w:start w:val="1"/>
      <w:numFmt w:val="bullet"/>
      <w:lvlText w:val=""/>
      <w:lvlJc w:val="left"/>
      <w:pPr>
        <w:ind w:left="6480" w:hanging="360"/>
      </w:pPr>
      <w:rPr>
        <w:rFonts w:ascii="Wingdings" w:hAnsi="Wingdings" w:hint="default"/>
      </w:rPr>
    </w:lvl>
  </w:abstractNum>
  <w:abstractNum w:abstractNumId="8" w15:restartNumberingAfterBreak="0">
    <w:nsid w:val="1B2C0048"/>
    <w:multiLevelType w:val="hybridMultilevel"/>
    <w:tmpl w:val="2A7AEFE0"/>
    <w:lvl w:ilvl="0" w:tplc="165ABAD0">
      <w:start w:val="1"/>
      <w:numFmt w:val="bullet"/>
      <w:lvlText w:val=""/>
      <w:lvlJc w:val="left"/>
      <w:pPr>
        <w:ind w:left="720" w:hanging="360"/>
      </w:pPr>
      <w:rPr>
        <w:rFonts w:ascii="Symbol" w:hAnsi="Symbol" w:hint="default"/>
      </w:rPr>
    </w:lvl>
    <w:lvl w:ilvl="1" w:tplc="70D03D82">
      <w:start w:val="1"/>
      <w:numFmt w:val="bullet"/>
      <w:lvlText w:val="o"/>
      <w:lvlJc w:val="left"/>
      <w:pPr>
        <w:ind w:left="1440" w:hanging="360"/>
      </w:pPr>
      <w:rPr>
        <w:rFonts w:ascii="Courier New" w:hAnsi="Courier New" w:hint="default"/>
      </w:rPr>
    </w:lvl>
    <w:lvl w:ilvl="2" w:tplc="298A063E">
      <w:start w:val="1"/>
      <w:numFmt w:val="bullet"/>
      <w:lvlText w:val=""/>
      <w:lvlJc w:val="left"/>
      <w:pPr>
        <w:ind w:left="2160" w:hanging="360"/>
      </w:pPr>
      <w:rPr>
        <w:rFonts w:ascii="Wingdings" w:hAnsi="Wingdings" w:hint="default"/>
      </w:rPr>
    </w:lvl>
    <w:lvl w:ilvl="3" w:tplc="C1B829E8">
      <w:start w:val="1"/>
      <w:numFmt w:val="bullet"/>
      <w:lvlText w:val=""/>
      <w:lvlJc w:val="left"/>
      <w:pPr>
        <w:ind w:left="2880" w:hanging="360"/>
      </w:pPr>
      <w:rPr>
        <w:rFonts w:ascii="Symbol" w:hAnsi="Symbol" w:hint="default"/>
      </w:rPr>
    </w:lvl>
    <w:lvl w:ilvl="4" w:tplc="FC420F2A">
      <w:start w:val="1"/>
      <w:numFmt w:val="bullet"/>
      <w:lvlText w:val="o"/>
      <w:lvlJc w:val="left"/>
      <w:pPr>
        <w:ind w:left="3600" w:hanging="360"/>
      </w:pPr>
      <w:rPr>
        <w:rFonts w:ascii="Courier New" w:hAnsi="Courier New" w:hint="default"/>
      </w:rPr>
    </w:lvl>
    <w:lvl w:ilvl="5" w:tplc="3EC810EA">
      <w:start w:val="1"/>
      <w:numFmt w:val="bullet"/>
      <w:lvlText w:val=""/>
      <w:lvlJc w:val="left"/>
      <w:pPr>
        <w:ind w:left="4320" w:hanging="360"/>
      </w:pPr>
      <w:rPr>
        <w:rFonts w:ascii="Wingdings" w:hAnsi="Wingdings" w:hint="default"/>
      </w:rPr>
    </w:lvl>
    <w:lvl w:ilvl="6" w:tplc="2718230E">
      <w:start w:val="1"/>
      <w:numFmt w:val="bullet"/>
      <w:lvlText w:val=""/>
      <w:lvlJc w:val="left"/>
      <w:pPr>
        <w:ind w:left="5040" w:hanging="360"/>
      </w:pPr>
      <w:rPr>
        <w:rFonts w:ascii="Symbol" w:hAnsi="Symbol" w:hint="default"/>
      </w:rPr>
    </w:lvl>
    <w:lvl w:ilvl="7" w:tplc="304AF58C">
      <w:start w:val="1"/>
      <w:numFmt w:val="bullet"/>
      <w:lvlText w:val="o"/>
      <w:lvlJc w:val="left"/>
      <w:pPr>
        <w:ind w:left="5760" w:hanging="360"/>
      </w:pPr>
      <w:rPr>
        <w:rFonts w:ascii="Courier New" w:hAnsi="Courier New" w:hint="default"/>
      </w:rPr>
    </w:lvl>
    <w:lvl w:ilvl="8" w:tplc="C7ACC73A">
      <w:start w:val="1"/>
      <w:numFmt w:val="bullet"/>
      <w:lvlText w:val=""/>
      <w:lvlJc w:val="left"/>
      <w:pPr>
        <w:ind w:left="6480" w:hanging="360"/>
      </w:pPr>
      <w:rPr>
        <w:rFonts w:ascii="Wingdings" w:hAnsi="Wingdings" w:hint="default"/>
      </w:rPr>
    </w:lvl>
  </w:abstractNum>
  <w:abstractNum w:abstractNumId="9" w15:restartNumberingAfterBreak="0">
    <w:nsid w:val="2124C957"/>
    <w:multiLevelType w:val="hybridMultilevel"/>
    <w:tmpl w:val="FFFFFFFF"/>
    <w:lvl w:ilvl="0" w:tplc="2242978E">
      <w:start w:val="1"/>
      <w:numFmt w:val="bullet"/>
      <w:lvlText w:val=""/>
      <w:lvlJc w:val="left"/>
      <w:pPr>
        <w:ind w:left="720" w:hanging="360"/>
      </w:pPr>
      <w:rPr>
        <w:rFonts w:ascii="Symbol" w:hAnsi="Symbol" w:hint="default"/>
      </w:rPr>
    </w:lvl>
    <w:lvl w:ilvl="1" w:tplc="B5480714">
      <w:start w:val="1"/>
      <w:numFmt w:val="bullet"/>
      <w:lvlText w:val="o"/>
      <w:lvlJc w:val="left"/>
      <w:pPr>
        <w:ind w:left="1440" w:hanging="360"/>
      </w:pPr>
      <w:rPr>
        <w:rFonts w:ascii="Courier New" w:hAnsi="Courier New" w:hint="default"/>
      </w:rPr>
    </w:lvl>
    <w:lvl w:ilvl="2" w:tplc="FD66F980">
      <w:start w:val="1"/>
      <w:numFmt w:val="bullet"/>
      <w:lvlText w:val=""/>
      <w:lvlJc w:val="left"/>
      <w:pPr>
        <w:ind w:left="2160" w:hanging="360"/>
      </w:pPr>
      <w:rPr>
        <w:rFonts w:ascii="Wingdings" w:hAnsi="Wingdings" w:hint="default"/>
      </w:rPr>
    </w:lvl>
    <w:lvl w:ilvl="3" w:tplc="68E456D2">
      <w:start w:val="1"/>
      <w:numFmt w:val="bullet"/>
      <w:lvlText w:val=""/>
      <w:lvlJc w:val="left"/>
      <w:pPr>
        <w:ind w:left="2880" w:hanging="360"/>
      </w:pPr>
      <w:rPr>
        <w:rFonts w:ascii="Symbol" w:hAnsi="Symbol" w:hint="default"/>
      </w:rPr>
    </w:lvl>
    <w:lvl w:ilvl="4" w:tplc="1A78F686">
      <w:start w:val="1"/>
      <w:numFmt w:val="bullet"/>
      <w:lvlText w:val="o"/>
      <w:lvlJc w:val="left"/>
      <w:pPr>
        <w:ind w:left="3600" w:hanging="360"/>
      </w:pPr>
      <w:rPr>
        <w:rFonts w:ascii="Courier New" w:hAnsi="Courier New" w:hint="default"/>
      </w:rPr>
    </w:lvl>
    <w:lvl w:ilvl="5" w:tplc="185612A0">
      <w:start w:val="1"/>
      <w:numFmt w:val="bullet"/>
      <w:lvlText w:val=""/>
      <w:lvlJc w:val="left"/>
      <w:pPr>
        <w:ind w:left="4320" w:hanging="360"/>
      </w:pPr>
      <w:rPr>
        <w:rFonts w:ascii="Wingdings" w:hAnsi="Wingdings" w:hint="default"/>
      </w:rPr>
    </w:lvl>
    <w:lvl w:ilvl="6" w:tplc="0968570E">
      <w:start w:val="1"/>
      <w:numFmt w:val="bullet"/>
      <w:lvlText w:val=""/>
      <w:lvlJc w:val="left"/>
      <w:pPr>
        <w:ind w:left="5040" w:hanging="360"/>
      </w:pPr>
      <w:rPr>
        <w:rFonts w:ascii="Symbol" w:hAnsi="Symbol" w:hint="default"/>
      </w:rPr>
    </w:lvl>
    <w:lvl w:ilvl="7" w:tplc="45FE9D02">
      <w:start w:val="1"/>
      <w:numFmt w:val="bullet"/>
      <w:lvlText w:val="o"/>
      <w:lvlJc w:val="left"/>
      <w:pPr>
        <w:ind w:left="5760" w:hanging="360"/>
      </w:pPr>
      <w:rPr>
        <w:rFonts w:ascii="Courier New" w:hAnsi="Courier New" w:hint="default"/>
      </w:rPr>
    </w:lvl>
    <w:lvl w:ilvl="8" w:tplc="C564382A">
      <w:start w:val="1"/>
      <w:numFmt w:val="bullet"/>
      <w:lvlText w:val=""/>
      <w:lvlJc w:val="left"/>
      <w:pPr>
        <w:ind w:left="6480" w:hanging="360"/>
      </w:pPr>
      <w:rPr>
        <w:rFonts w:ascii="Wingdings" w:hAnsi="Wingdings" w:hint="default"/>
      </w:rPr>
    </w:lvl>
  </w:abstractNum>
  <w:abstractNum w:abstractNumId="10" w15:restartNumberingAfterBreak="0">
    <w:nsid w:val="21A9F31E"/>
    <w:multiLevelType w:val="hybridMultilevel"/>
    <w:tmpl w:val="B9E2B224"/>
    <w:lvl w:ilvl="0" w:tplc="96CCA2DC">
      <w:start w:val="1"/>
      <w:numFmt w:val="bullet"/>
      <w:lvlText w:val=""/>
      <w:lvlJc w:val="left"/>
      <w:pPr>
        <w:ind w:left="720" w:hanging="360"/>
      </w:pPr>
      <w:rPr>
        <w:rFonts w:ascii="Symbol" w:hAnsi="Symbol" w:hint="default"/>
      </w:rPr>
    </w:lvl>
    <w:lvl w:ilvl="1" w:tplc="3C3C2EAE">
      <w:start w:val="1"/>
      <w:numFmt w:val="bullet"/>
      <w:lvlText w:val="o"/>
      <w:lvlJc w:val="left"/>
      <w:pPr>
        <w:ind w:left="1440" w:hanging="360"/>
      </w:pPr>
      <w:rPr>
        <w:rFonts w:ascii="Courier New" w:hAnsi="Courier New" w:hint="default"/>
      </w:rPr>
    </w:lvl>
    <w:lvl w:ilvl="2" w:tplc="545E1854">
      <w:start w:val="1"/>
      <w:numFmt w:val="bullet"/>
      <w:lvlText w:val=""/>
      <w:lvlJc w:val="left"/>
      <w:pPr>
        <w:ind w:left="2160" w:hanging="360"/>
      </w:pPr>
      <w:rPr>
        <w:rFonts w:ascii="Wingdings" w:hAnsi="Wingdings" w:hint="default"/>
      </w:rPr>
    </w:lvl>
    <w:lvl w:ilvl="3" w:tplc="945E8174">
      <w:start w:val="1"/>
      <w:numFmt w:val="bullet"/>
      <w:lvlText w:val=""/>
      <w:lvlJc w:val="left"/>
      <w:pPr>
        <w:ind w:left="2880" w:hanging="360"/>
      </w:pPr>
      <w:rPr>
        <w:rFonts w:ascii="Symbol" w:hAnsi="Symbol" w:hint="default"/>
      </w:rPr>
    </w:lvl>
    <w:lvl w:ilvl="4" w:tplc="DBA03CDA">
      <w:start w:val="1"/>
      <w:numFmt w:val="bullet"/>
      <w:lvlText w:val="o"/>
      <w:lvlJc w:val="left"/>
      <w:pPr>
        <w:ind w:left="3600" w:hanging="360"/>
      </w:pPr>
      <w:rPr>
        <w:rFonts w:ascii="Courier New" w:hAnsi="Courier New" w:hint="default"/>
      </w:rPr>
    </w:lvl>
    <w:lvl w:ilvl="5" w:tplc="BFF471C2">
      <w:start w:val="1"/>
      <w:numFmt w:val="bullet"/>
      <w:lvlText w:val=""/>
      <w:lvlJc w:val="left"/>
      <w:pPr>
        <w:ind w:left="4320" w:hanging="360"/>
      </w:pPr>
      <w:rPr>
        <w:rFonts w:ascii="Wingdings" w:hAnsi="Wingdings" w:hint="default"/>
      </w:rPr>
    </w:lvl>
    <w:lvl w:ilvl="6" w:tplc="80FE290E">
      <w:start w:val="1"/>
      <w:numFmt w:val="bullet"/>
      <w:lvlText w:val=""/>
      <w:lvlJc w:val="left"/>
      <w:pPr>
        <w:ind w:left="5040" w:hanging="360"/>
      </w:pPr>
      <w:rPr>
        <w:rFonts w:ascii="Symbol" w:hAnsi="Symbol" w:hint="default"/>
      </w:rPr>
    </w:lvl>
    <w:lvl w:ilvl="7" w:tplc="83BC64EA">
      <w:start w:val="1"/>
      <w:numFmt w:val="bullet"/>
      <w:lvlText w:val="o"/>
      <w:lvlJc w:val="left"/>
      <w:pPr>
        <w:ind w:left="5760" w:hanging="360"/>
      </w:pPr>
      <w:rPr>
        <w:rFonts w:ascii="Courier New" w:hAnsi="Courier New" w:hint="default"/>
      </w:rPr>
    </w:lvl>
    <w:lvl w:ilvl="8" w:tplc="DD1299B2">
      <w:start w:val="1"/>
      <w:numFmt w:val="bullet"/>
      <w:lvlText w:val=""/>
      <w:lvlJc w:val="left"/>
      <w:pPr>
        <w:ind w:left="6480" w:hanging="360"/>
      </w:pPr>
      <w:rPr>
        <w:rFonts w:ascii="Wingdings" w:hAnsi="Wingdings" w:hint="default"/>
      </w:rPr>
    </w:lvl>
  </w:abstractNum>
  <w:abstractNum w:abstractNumId="11" w15:restartNumberingAfterBreak="0">
    <w:nsid w:val="2201AA2A"/>
    <w:multiLevelType w:val="hybridMultilevel"/>
    <w:tmpl w:val="DD7EAE9C"/>
    <w:lvl w:ilvl="0" w:tplc="153294FA">
      <w:start w:val="1"/>
      <w:numFmt w:val="bullet"/>
      <w:lvlText w:val=""/>
      <w:lvlJc w:val="left"/>
      <w:pPr>
        <w:ind w:left="720" w:hanging="360"/>
      </w:pPr>
      <w:rPr>
        <w:rFonts w:ascii="Symbol" w:hAnsi="Symbol" w:hint="default"/>
      </w:rPr>
    </w:lvl>
    <w:lvl w:ilvl="1" w:tplc="CD34FA1C">
      <w:start w:val="1"/>
      <w:numFmt w:val="bullet"/>
      <w:lvlText w:val="o"/>
      <w:lvlJc w:val="left"/>
      <w:pPr>
        <w:ind w:left="1440" w:hanging="360"/>
      </w:pPr>
      <w:rPr>
        <w:rFonts w:ascii="Courier New" w:hAnsi="Courier New" w:hint="default"/>
      </w:rPr>
    </w:lvl>
    <w:lvl w:ilvl="2" w:tplc="88D6DFA8">
      <w:start w:val="1"/>
      <w:numFmt w:val="bullet"/>
      <w:lvlText w:val=""/>
      <w:lvlJc w:val="left"/>
      <w:pPr>
        <w:ind w:left="2160" w:hanging="360"/>
      </w:pPr>
      <w:rPr>
        <w:rFonts w:ascii="Wingdings" w:hAnsi="Wingdings" w:hint="default"/>
      </w:rPr>
    </w:lvl>
    <w:lvl w:ilvl="3" w:tplc="D3BA0DB2">
      <w:start w:val="1"/>
      <w:numFmt w:val="bullet"/>
      <w:lvlText w:val=""/>
      <w:lvlJc w:val="left"/>
      <w:pPr>
        <w:ind w:left="2880" w:hanging="360"/>
      </w:pPr>
      <w:rPr>
        <w:rFonts w:ascii="Symbol" w:hAnsi="Symbol" w:hint="default"/>
      </w:rPr>
    </w:lvl>
    <w:lvl w:ilvl="4" w:tplc="A788B976">
      <w:start w:val="1"/>
      <w:numFmt w:val="bullet"/>
      <w:lvlText w:val="o"/>
      <w:lvlJc w:val="left"/>
      <w:pPr>
        <w:ind w:left="3600" w:hanging="360"/>
      </w:pPr>
      <w:rPr>
        <w:rFonts w:ascii="Courier New" w:hAnsi="Courier New" w:hint="default"/>
      </w:rPr>
    </w:lvl>
    <w:lvl w:ilvl="5" w:tplc="9D60E72C">
      <w:start w:val="1"/>
      <w:numFmt w:val="bullet"/>
      <w:lvlText w:val=""/>
      <w:lvlJc w:val="left"/>
      <w:pPr>
        <w:ind w:left="4320" w:hanging="360"/>
      </w:pPr>
      <w:rPr>
        <w:rFonts w:ascii="Wingdings" w:hAnsi="Wingdings" w:hint="default"/>
      </w:rPr>
    </w:lvl>
    <w:lvl w:ilvl="6" w:tplc="3ABC9F08">
      <w:start w:val="1"/>
      <w:numFmt w:val="bullet"/>
      <w:lvlText w:val=""/>
      <w:lvlJc w:val="left"/>
      <w:pPr>
        <w:ind w:left="5040" w:hanging="360"/>
      </w:pPr>
      <w:rPr>
        <w:rFonts w:ascii="Symbol" w:hAnsi="Symbol" w:hint="default"/>
      </w:rPr>
    </w:lvl>
    <w:lvl w:ilvl="7" w:tplc="966AE076">
      <w:start w:val="1"/>
      <w:numFmt w:val="bullet"/>
      <w:lvlText w:val="o"/>
      <w:lvlJc w:val="left"/>
      <w:pPr>
        <w:ind w:left="5760" w:hanging="360"/>
      </w:pPr>
      <w:rPr>
        <w:rFonts w:ascii="Courier New" w:hAnsi="Courier New" w:hint="default"/>
      </w:rPr>
    </w:lvl>
    <w:lvl w:ilvl="8" w:tplc="933CFC34">
      <w:start w:val="1"/>
      <w:numFmt w:val="bullet"/>
      <w:lvlText w:val=""/>
      <w:lvlJc w:val="left"/>
      <w:pPr>
        <w:ind w:left="6480" w:hanging="360"/>
      </w:pPr>
      <w:rPr>
        <w:rFonts w:ascii="Wingdings" w:hAnsi="Wingdings" w:hint="default"/>
      </w:rPr>
    </w:lvl>
  </w:abstractNum>
  <w:abstractNum w:abstractNumId="12" w15:restartNumberingAfterBreak="0">
    <w:nsid w:val="2E00674D"/>
    <w:multiLevelType w:val="hybridMultilevel"/>
    <w:tmpl w:val="FFFFFFFF"/>
    <w:lvl w:ilvl="0" w:tplc="F146B10E">
      <w:start w:val="1"/>
      <w:numFmt w:val="bullet"/>
      <w:lvlText w:val=""/>
      <w:lvlJc w:val="left"/>
      <w:pPr>
        <w:ind w:left="720" w:hanging="360"/>
      </w:pPr>
      <w:rPr>
        <w:rFonts w:ascii="Symbol" w:hAnsi="Symbol" w:hint="default"/>
      </w:rPr>
    </w:lvl>
    <w:lvl w:ilvl="1" w:tplc="0BC001FC">
      <w:start w:val="1"/>
      <w:numFmt w:val="bullet"/>
      <w:lvlText w:val="o"/>
      <w:lvlJc w:val="left"/>
      <w:pPr>
        <w:ind w:left="1440" w:hanging="360"/>
      </w:pPr>
      <w:rPr>
        <w:rFonts w:ascii="Courier New" w:hAnsi="Courier New" w:hint="default"/>
      </w:rPr>
    </w:lvl>
    <w:lvl w:ilvl="2" w:tplc="6900A724">
      <w:start w:val="1"/>
      <w:numFmt w:val="bullet"/>
      <w:lvlText w:val=""/>
      <w:lvlJc w:val="left"/>
      <w:pPr>
        <w:ind w:left="2160" w:hanging="360"/>
      </w:pPr>
      <w:rPr>
        <w:rFonts w:ascii="Wingdings" w:hAnsi="Wingdings" w:hint="default"/>
      </w:rPr>
    </w:lvl>
    <w:lvl w:ilvl="3" w:tplc="A9161C72">
      <w:start w:val="1"/>
      <w:numFmt w:val="bullet"/>
      <w:lvlText w:val=""/>
      <w:lvlJc w:val="left"/>
      <w:pPr>
        <w:ind w:left="2880" w:hanging="360"/>
      </w:pPr>
      <w:rPr>
        <w:rFonts w:ascii="Symbol" w:hAnsi="Symbol" w:hint="default"/>
      </w:rPr>
    </w:lvl>
    <w:lvl w:ilvl="4" w:tplc="811221C4">
      <w:start w:val="1"/>
      <w:numFmt w:val="bullet"/>
      <w:lvlText w:val="o"/>
      <w:lvlJc w:val="left"/>
      <w:pPr>
        <w:ind w:left="3600" w:hanging="360"/>
      </w:pPr>
      <w:rPr>
        <w:rFonts w:ascii="Courier New" w:hAnsi="Courier New" w:hint="default"/>
      </w:rPr>
    </w:lvl>
    <w:lvl w:ilvl="5" w:tplc="B0D8ED34">
      <w:start w:val="1"/>
      <w:numFmt w:val="bullet"/>
      <w:lvlText w:val=""/>
      <w:lvlJc w:val="left"/>
      <w:pPr>
        <w:ind w:left="4320" w:hanging="360"/>
      </w:pPr>
      <w:rPr>
        <w:rFonts w:ascii="Wingdings" w:hAnsi="Wingdings" w:hint="default"/>
      </w:rPr>
    </w:lvl>
    <w:lvl w:ilvl="6" w:tplc="A7668E00">
      <w:start w:val="1"/>
      <w:numFmt w:val="bullet"/>
      <w:lvlText w:val=""/>
      <w:lvlJc w:val="left"/>
      <w:pPr>
        <w:ind w:left="5040" w:hanging="360"/>
      </w:pPr>
      <w:rPr>
        <w:rFonts w:ascii="Symbol" w:hAnsi="Symbol" w:hint="default"/>
      </w:rPr>
    </w:lvl>
    <w:lvl w:ilvl="7" w:tplc="20A22F74">
      <w:start w:val="1"/>
      <w:numFmt w:val="bullet"/>
      <w:lvlText w:val="o"/>
      <w:lvlJc w:val="left"/>
      <w:pPr>
        <w:ind w:left="5760" w:hanging="360"/>
      </w:pPr>
      <w:rPr>
        <w:rFonts w:ascii="Courier New" w:hAnsi="Courier New" w:hint="default"/>
      </w:rPr>
    </w:lvl>
    <w:lvl w:ilvl="8" w:tplc="C26E9A16">
      <w:start w:val="1"/>
      <w:numFmt w:val="bullet"/>
      <w:lvlText w:val=""/>
      <w:lvlJc w:val="left"/>
      <w:pPr>
        <w:ind w:left="6480" w:hanging="360"/>
      </w:pPr>
      <w:rPr>
        <w:rFonts w:ascii="Wingdings" w:hAnsi="Wingdings" w:hint="default"/>
      </w:rPr>
    </w:lvl>
  </w:abstractNum>
  <w:abstractNum w:abstractNumId="13" w15:restartNumberingAfterBreak="0">
    <w:nsid w:val="2E84971C"/>
    <w:multiLevelType w:val="hybridMultilevel"/>
    <w:tmpl w:val="FFFFFFFF"/>
    <w:lvl w:ilvl="0" w:tplc="2DF0DDC4">
      <w:start w:val="1"/>
      <w:numFmt w:val="bullet"/>
      <w:lvlText w:val=""/>
      <w:lvlJc w:val="left"/>
      <w:pPr>
        <w:ind w:left="720" w:hanging="360"/>
      </w:pPr>
      <w:rPr>
        <w:rFonts w:ascii="Symbol" w:hAnsi="Symbol" w:hint="default"/>
      </w:rPr>
    </w:lvl>
    <w:lvl w:ilvl="1" w:tplc="265ACF3C">
      <w:start w:val="1"/>
      <w:numFmt w:val="bullet"/>
      <w:lvlText w:val="o"/>
      <w:lvlJc w:val="left"/>
      <w:pPr>
        <w:ind w:left="1440" w:hanging="360"/>
      </w:pPr>
      <w:rPr>
        <w:rFonts w:ascii="Courier New" w:hAnsi="Courier New" w:hint="default"/>
      </w:rPr>
    </w:lvl>
    <w:lvl w:ilvl="2" w:tplc="CE14955A">
      <w:start w:val="1"/>
      <w:numFmt w:val="bullet"/>
      <w:lvlText w:val=""/>
      <w:lvlJc w:val="left"/>
      <w:pPr>
        <w:ind w:left="2160" w:hanging="360"/>
      </w:pPr>
      <w:rPr>
        <w:rFonts w:ascii="Wingdings" w:hAnsi="Wingdings" w:hint="default"/>
      </w:rPr>
    </w:lvl>
    <w:lvl w:ilvl="3" w:tplc="403E0536">
      <w:start w:val="1"/>
      <w:numFmt w:val="bullet"/>
      <w:lvlText w:val=""/>
      <w:lvlJc w:val="left"/>
      <w:pPr>
        <w:ind w:left="2880" w:hanging="360"/>
      </w:pPr>
      <w:rPr>
        <w:rFonts w:ascii="Symbol" w:hAnsi="Symbol" w:hint="default"/>
      </w:rPr>
    </w:lvl>
    <w:lvl w:ilvl="4" w:tplc="3DB6C41C">
      <w:start w:val="1"/>
      <w:numFmt w:val="bullet"/>
      <w:lvlText w:val="o"/>
      <w:lvlJc w:val="left"/>
      <w:pPr>
        <w:ind w:left="3600" w:hanging="360"/>
      </w:pPr>
      <w:rPr>
        <w:rFonts w:ascii="Courier New" w:hAnsi="Courier New" w:hint="default"/>
      </w:rPr>
    </w:lvl>
    <w:lvl w:ilvl="5" w:tplc="10D8775C">
      <w:start w:val="1"/>
      <w:numFmt w:val="bullet"/>
      <w:lvlText w:val=""/>
      <w:lvlJc w:val="left"/>
      <w:pPr>
        <w:ind w:left="4320" w:hanging="360"/>
      </w:pPr>
      <w:rPr>
        <w:rFonts w:ascii="Wingdings" w:hAnsi="Wingdings" w:hint="default"/>
      </w:rPr>
    </w:lvl>
    <w:lvl w:ilvl="6" w:tplc="69A0AE2C">
      <w:start w:val="1"/>
      <w:numFmt w:val="bullet"/>
      <w:lvlText w:val=""/>
      <w:lvlJc w:val="left"/>
      <w:pPr>
        <w:ind w:left="5040" w:hanging="360"/>
      </w:pPr>
      <w:rPr>
        <w:rFonts w:ascii="Symbol" w:hAnsi="Symbol" w:hint="default"/>
      </w:rPr>
    </w:lvl>
    <w:lvl w:ilvl="7" w:tplc="6A969098">
      <w:start w:val="1"/>
      <w:numFmt w:val="bullet"/>
      <w:lvlText w:val="o"/>
      <w:lvlJc w:val="left"/>
      <w:pPr>
        <w:ind w:left="5760" w:hanging="360"/>
      </w:pPr>
      <w:rPr>
        <w:rFonts w:ascii="Courier New" w:hAnsi="Courier New" w:hint="default"/>
      </w:rPr>
    </w:lvl>
    <w:lvl w:ilvl="8" w:tplc="9568350A">
      <w:start w:val="1"/>
      <w:numFmt w:val="bullet"/>
      <w:lvlText w:val=""/>
      <w:lvlJc w:val="left"/>
      <w:pPr>
        <w:ind w:left="6480" w:hanging="360"/>
      </w:pPr>
      <w:rPr>
        <w:rFonts w:ascii="Wingdings" w:hAnsi="Wingdings" w:hint="default"/>
      </w:rPr>
    </w:lvl>
  </w:abstractNum>
  <w:abstractNum w:abstractNumId="14" w15:restartNumberingAfterBreak="0">
    <w:nsid w:val="31510B2B"/>
    <w:multiLevelType w:val="hybridMultilevel"/>
    <w:tmpl w:val="E61C5922"/>
    <w:lvl w:ilvl="0" w:tplc="01FEB5EA">
      <w:start w:val="1"/>
      <w:numFmt w:val="bullet"/>
      <w:lvlText w:val=""/>
      <w:lvlJc w:val="left"/>
      <w:pPr>
        <w:ind w:left="720" w:hanging="360"/>
      </w:pPr>
      <w:rPr>
        <w:rFonts w:ascii="Symbol" w:hAnsi="Symbol" w:hint="default"/>
      </w:rPr>
    </w:lvl>
    <w:lvl w:ilvl="1" w:tplc="4F2E0F30">
      <w:start w:val="1"/>
      <w:numFmt w:val="bullet"/>
      <w:lvlText w:val="o"/>
      <w:lvlJc w:val="left"/>
      <w:pPr>
        <w:ind w:left="1440" w:hanging="360"/>
      </w:pPr>
      <w:rPr>
        <w:rFonts w:ascii="Courier New" w:hAnsi="Courier New" w:hint="default"/>
      </w:rPr>
    </w:lvl>
    <w:lvl w:ilvl="2" w:tplc="05503F60">
      <w:start w:val="1"/>
      <w:numFmt w:val="bullet"/>
      <w:lvlText w:val=""/>
      <w:lvlJc w:val="left"/>
      <w:pPr>
        <w:ind w:left="2160" w:hanging="360"/>
      </w:pPr>
      <w:rPr>
        <w:rFonts w:ascii="Wingdings" w:hAnsi="Wingdings" w:hint="default"/>
      </w:rPr>
    </w:lvl>
    <w:lvl w:ilvl="3" w:tplc="9568244A">
      <w:start w:val="1"/>
      <w:numFmt w:val="bullet"/>
      <w:lvlText w:val=""/>
      <w:lvlJc w:val="left"/>
      <w:pPr>
        <w:ind w:left="2880" w:hanging="360"/>
      </w:pPr>
      <w:rPr>
        <w:rFonts w:ascii="Symbol" w:hAnsi="Symbol" w:hint="default"/>
      </w:rPr>
    </w:lvl>
    <w:lvl w:ilvl="4" w:tplc="AB20987E">
      <w:start w:val="1"/>
      <w:numFmt w:val="bullet"/>
      <w:lvlText w:val="o"/>
      <w:lvlJc w:val="left"/>
      <w:pPr>
        <w:ind w:left="3600" w:hanging="360"/>
      </w:pPr>
      <w:rPr>
        <w:rFonts w:ascii="Courier New" w:hAnsi="Courier New" w:hint="default"/>
      </w:rPr>
    </w:lvl>
    <w:lvl w:ilvl="5" w:tplc="8758BC62">
      <w:start w:val="1"/>
      <w:numFmt w:val="bullet"/>
      <w:lvlText w:val=""/>
      <w:lvlJc w:val="left"/>
      <w:pPr>
        <w:ind w:left="4320" w:hanging="360"/>
      </w:pPr>
      <w:rPr>
        <w:rFonts w:ascii="Wingdings" w:hAnsi="Wingdings" w:hint="default"/>
      </w:rPr>
    </w:lvl>
    <w:lvl w:ilvl="6" w:tplc="AC96832C">
      <w:start w:val="1"/>
      <w:numFmt w:val="bullet"/>
      <w:lvlText w:val=""/>
      <w:lvlJc w:val="left"/>
      <w:pPr>
        <w:ind w:left="5040" w:hanging="360"/>
      </w:pPr>
      <w:rPr>
        <w:rFonts w:ascii="Symbol" w:hAnsi="Symbol" w:hint="default"/>
      </w:rPr>
    </w:lvl>
    <w:lvl w:ilvl="7" w:tplc="D6FE6012">
      <w:start w:val="1"/>
      <w:numFmt w:val="bullet"/>
      <w:lvlText w:val="o"/>
      <w:lvlJc w:val="left"/>
      <w:pPr>
        <w:ind w:left="5760" w:hanging="360"/>
      </w:pPr>
      <w:rPr>
        <w:rFonts w:ascii="Courier New" w:hAnsi="Courier New" w:hint="default"/>
      </w:rPr>
    </w:lvl>
    <w:lvl w:ilvl="8" w:tplc="2B7A5786">
      <w:start w:val="1"/>
      <w:numFmt w:val="bullet"/>
      <w:lvlText w:val=""/>
      <w:lvlJc w:val="left"/>
      <w:pPr>
        <w:ind w:left="6480" w:hanging="360"/>
      </w:pPr>
      <w:rPr>
        <w:rFonts w:ascii="Wingdings" w:hAnsi="Wingdings" w:hint="default"/>
      </w:rPr>
    </w:lvl>
  </w:abstractNum>
  <w:abstractNum w:abstractNumId="15" w15:restartNumberingAfterBreak="0">
    <w:nsid w:val="329A5340"/>
    <w:multiLevelType w:val="hybridMultilevel"/>
    <w:tmpl w:val="B2A4D1E2"/>
    <w:lvl w:ilvl="0" w:tplc="75629C3A">
      <w:start w:val="1"/>
      <w:numFmt w:val="bullet"/>
      <w:lvlText w:val=""/>
      <w:lvlJc w:val="left"/>
      <w:pPr>
        <w:ind w:left="720" w:hanging="360"/>
      </w:pPr>
      <w:rPr>
        <w:rFonts w:ascii="Symbol" w:hAnsi="Symbol" w:hint="default"/>
      </w:rPr>
    </w:lvl>
    <w:lvl w:ilvl="1" w:tplc="06D0C6B4">
      <w:start w:val="1"/>
      <w:numFmt w:val="bullet"/>
      <w:lvlText w:val="o"/>
      <w:lvlJc w:val="left"/>
      <w:pPr>
        <w:ind w:left="1440" w:hanging="360"/>
      </w:pPr>
      <w:rPr>
        <w:rFonts w:ascii="Courier New" w:hAnsi="Courier New" w:hint="default"/>
      </w:rPr>
    </w:lvl>
    <w:lvl w:ilvl="2" w:tplc="8286CDE4">
      <w:start w:val="1"/>
      <w:numFmt w:val="bullet"/>
      <w:lvlText w:val=""/>
      <w:lvlJc w:val="left"/>
      <w:pPr>
        <w:ind w:left="2160" w:hanging="360"/>
      </w:pPr>
      <w:rPr>
        <w:rFonts w:ascii="Wingdings" w:hAnsi="Wingdings" w:hint="default"/>
      </w:rPr>
    </w:lvl>
    <w:lvl w:ilvl="3" w:tplc="3B7EB15E">
      <w:start w:val="1"/>
      <w:numFmt w:val="bullet"/>
      <w:lvlText w:val=""/>
      <w:lvlJc w:val="left"/>
      <w:pPr>
        <w:ind w:left="2880" w:hanging="360"/>
      </w:pPr>
      <w:rPr>
        <w:rFonts w:ascii="Symbol" w:hAnsi="Symbol" w:hint="default"/>
      </w:rPr>
    </w:lvl>
    <w:lvl w:ilvl="4" w:tplc="E9FAE07A">
      <w:start w:val="1"/>
      <w:numFmt w:val="bullet"/>
      <w:lvlText w:val="o"/>
      <w:lvlJc w:val="left"/>
      <w:pPr>
        <w:ind w:left="3600" w:hanging="360"/>
      </w:pPr>
      <w:rPr>
        <w:rFonts w:ascii="Courier New" w:hAnsi="Courier New" w:hint="default"/>
      </w:rPr>
    </w:lvl>
    <w:lvl w:ilvl="5" w:tplc="309C559E">
      <w:start w:val="1"/>
      <w:numFmt w:val="bullet"/>
      <w:lvlText w:val=""/>
      <w:lvlJc w:val="left"/>
      <w:pPr>
        <w:ind w:left="4320" w:hanging="360"/>
      </w:pPr>
      <w:rPr>
        <w:rFonts w:ascii="Wingdings" w:hAnsi="Wingdings" w:hint="default"/>
      </w:rPr>
    </w:lvl>
    <w:lvl w:ilvl="6" w:tplc="E0C8139E">
      <w:start w:val="1"/>
      <w:numFmt w:val="bullet"/>
      <w:lvlText w:val=""/>
      <w:lvlJc w:val="left"/>
      <w:pPr>
        <w:ind w:left="5040" w:hanging="360"/>
      </w:pPr>
      <w:rPr>
        <w:rFonts w:ascii="Symbol" w:hAnsi="Symbol" w:hint="default"/>
      </w:rPr>
    </w:lvl>
    <w:lvl w:ilvl="7" w:tplc="FC0E4C1C">
      <w:start w:val="1"/>
      <w:numFmt w:val="bullet"/>
      <w:lvlText w:val="o"/>
      <w:lvlJc w:val="left"/>
      <w:pPr>
        <w:ind w:left="5760" w:hanging="360"/>
      </w:pPr>
      <w:rPr>
        <w:rFonts w:ascii="Courier New" w:hAnsi="Courier New" w:hint="default"/>
      </w:rPr>
    </w:lvl>
    <w:lvl w:ilvl="8" w:tplc="4446B526">
      <w:start w:val="1"/>
      <w:numFmt w:val="bullet"/>
      <w:lvlText w:val=""/>
      <w:lvlJc w:val="left"/>
      <w:pPr>
        <w:ind w:left="6480" w:hanging="360"/>
      </w:pPr>
      <w:rPr>
        <w:rFonts w:ascii="Wingdings" w:hAnsi="Wingdings" w:hint="default"/>
      </w:rPr>
    </w:lvl>
  </w:abstractNum>
  <w:abstractNum w:abstractNumId="16" w15:restartNumberingAfterBreak="0">
    <w:nsid w:val="35E89719"/>
    <w:multiLevelType w:val="hybridMultilevel"/>
    <w:tmpl w:val="BD60B320"/>
    <w:lvl w:ilvl="0" w:tplc="D05276E0">
      <w:start w:val="1"/>
      <w:numFmt w:val="bullet"/>
      <w:lvlText w:val=""/>
      <w:lvlJc w:val="left"/>
      <w:pPr>
        <w:ind w:left="720" w:hanging="360"/>
      </w:pPr>
      <w:rPr>
        <w:rFonts w:ascii="Symbol" w:hAnsi="Symbol" w:hint="default"/>
      </w:rPr>
    </w:lvl>
    <w:lvl w:ilvl="1" w:tplc="D7FEC3A8">
      <w:start w:val="1"/>
      <w:numFmt w:val="bullet"/>
      <w:lvlText w:val="o"/>
      <w:lvlJc w:val="left"/>
      <w:pPr>
        <w:ind w:left="1440" w:hanging="360"/>
      </w:pPr>
      <w:rPr>
        <w:rFonts w:ascii="Courier New" w:hAnsi="Courier New" w:hint="default"/>
      </w:rPr>
    </w:lvl>
    <w:lvl w:ilvl="2" w:tplc="8FC29EA0">
      <w:start w:val="1"/>
      <w:numFmt w:val="bullet"/>
      <w:lvlText w:val=""/>
      <w:lvlJc w:val="left"/>
      <w:pPr>
        <w:ind w:left="2160" w:hanging="360"/>
      </w:pPr>
      <w:rPr>
        <w:rFonts w:ascii="Wingdings" w:hAnsi="Wingdings" w:hint="default"/>
      </w:rPr>
    </w:lvl>
    <w:lvl w:ilvl="3" w:tplc="E11A1C6E">
      <w:start w:val="1"/>
      <w:numFmt w:val="bullet"/>
      <w:lvlText w:val=""/>
      <w:lvlJc w:val="left"/>
      <w:pPr>
        <w:ind w:left="2880" w:hanging="360"/>
      </w:pPr>
      <w:rPr>
        <w:rFonts w:ascii="Symbol" w:hAnsi="Symbol" w:hint="default"/>
      </w:rPr>
    </w:lvl>
    <w:lvl w:ilvl="4" w:tplc="FC7CD432">
      <w:start w:val="1"/>
      <w:numFmt w:val="bullet"/>
      <w:lvlText w:val="o"/>
      <w:lvlJc w:val="left"/>
      <w:pPr>
        <w:ind w:left="3600" w:hanging="360"/>
      </w:pPr>
      <w:rPr>
        <w:rFonts w:ascii="Courier New" w:hAnsi="Courier New" w:hint="default"/>
      </w:rPr>
    </w:lvl>
    <w:lvl w:ilvl="5" w:tplc="405C8440">
      <w:start w:val="1"/>
      <w:numFmt w:val="bullet"/>
      <w:lvlText w:val=""/>
      <w:lvlJc w:val="left"/>
      <w:pPr>
        <w:ind w:left="4320" w:hanging="360"/>
      </w:pPr>
      <w:rPr>
        <w:rFonts w:ascii="Wingdings" w:hAnsi="Wingdings" w:hint="default"/>
      </w:rPr>
    </w:lvl>
    <w:lvl w:ilvl="6" w:tplc="F938A138">
      <w:start w:val="1"/>
      <w:numFmt w:val="bullet"/>
      <w:lvlText w:val=""/>
      <w:lvlJc w:val="left"/>
      <w:pPr>
        <w:ind w:left="5040" w:hanging="360"/>
      </w:pPr>
      <w:rPr>
        <w:rFonts w:ascii="Symbol" w:hAnsi="Symbol" w:hint="default"/>
      </w:rPr>
    </w:lvl>
    <w:lvl w:ilvl="7" w:tplc="637A9678">
      <w:start w:val="1"/>
      <w:numFmt w:val="bullet"/>
      <w:lvlText w:val="o"/>
      <w:lvlJc w:val="left"/>
      <w:pPr>
        <w:ind w:left="5760" w:hanging="360"/>
      </w:pPr>
      <w:rPr>
        <w:rFonts w:ascii="Courier New" w:hAnsi="Courier New" w:hint="default"/>
      </w:rPr>
    </w:lvl>
    <w:lvl w:ilvl="8" w:tplc="21761916">
      <w:start w:val="1"/>
      <w:numFmt w:val="bullet"/>
      <w:lvlText w:val=""/>
      <w:lvlJc w:val="left"/>
      <w:pPr>
        <w:ind w:left="6480" w:hanging="360"/>
      </w:pPr>
      <w:rPr>
        <w:rFonts w:ascii="Wingdings" w:hAnsi="Wingdings" w:hint="default"/>
      </w:rPr>
    </w:lvl>
  </w:abstractNum>
  <w:abstractNum w:abstractNumId="17" w15:restartNumberingAfterBreak="0">
    <w:nsid w:val="36E7936F"/>
    <w:multiLevelType w:val="hybridMultilevel"/>
    <w:tmpl w:val="FFFFFFFF"/>
    <w:lvl w:ilvl="0" w:tplc="4FBC2E84">
      <w:start w:val="1"/>
      <w:numFmt w:val="bullet"/>
      <w:lvlText w:val=""/>
      <w:lvlJc w:val="left"/>
      <w:pPr>
        <w:ind w:left="720" w:hanging="360"/>
      </w:pPr>
      <w:rPr>
        <w:rFonts w:ascii="Symbol" w:hAnsi="Symbol" w:hint="default"/>
      </w:rPr>
    </w:lvl>
    <w:lvl w:ilvl="1" w:tplc="F4145D84">
      <w:start w:val="1"/>
      <w:numFmt w:val="bullet"/>
      <w:lvlText w:val="o"/>
      <w:lvlJc w:val="left"/>
      <w:pPr>
        <w:ind w:left="1440" w:hanging="360"/>
      </w:pPr>
      <w:rPr>
        <w:rFonts w:ascii="Courier New" w:hAnsi="Courier New" w:hint="default"/>
      </w:rPr>
    </w:lvl>
    <w:lvl w:ilvl="2" w:tplc="08EA45C8">
      <w:start w:val="1"/>
      <w:numFmt w:val="bullet"/>
      <w:lvlText w:val=""/>
      <w:lvlJc w:val="left"/>
      <w:pPr>
        <w:ind w:left="2160" w:hanging="360"/>
      </w:pPr>
      <w:rPr>
        <w:rFonts w:ascii="Wingdings" w:hAnsi="Wingdings" w:hint="default"/>
      </w:rPr>
    </w:lvl>
    <w:lvl w:ilvl="3" w:tplc="6338E5F4">
      <w:start w:val="1"/>
      <w:numFmt w:val="bullet"/>
      <w:lvlText w:val=""/>
      <w:lvlJc w:val="left"/>
      <w:pPr>
        <w:ind w:left="2880" w:hanging="360"/>
      </w:pPr>
      <w:rPr>
        <w:rFonts w:ascii="Symbol" w:hAnsi="Symbol" w:hint="default"/>
      </w:rPr>
    </w:lvl>
    <w:lvl w:ilvl="4" w:tplc="77C8915A">
      <w:start w:val="1"/>
      <w:numFmt w:val="bullet"/>
      <w:lvlText w:val="o"/>
      <w:lvlJc w:val="left"/>
      <w:pPr>
        <w:ind w:left="3600" w:hanging="360"/>
      </w:pPr>
      <w:rPr>
        <w:rFonts w:ascii="Courier New" w:hAnsi="Courier New" w:hint="default"/>
      </w:rPr>
    </w:lvl>
    <w:lvl w:ilvl="5" w:tplc="CA0E1AEA">
      <w:start w:val="1"/>
      <w:numFmt w:val="bullet"/>
      <w:lvlText w:val=""/>
      <w:lvlJc w:val="left"/>
      <w:pPr>
        <w:ind w:left="4320" w:hanging="360"/>
      </w:pPr>
      <w:rPr>
        <w:rFonts w:ascii="Wingdings" w:hAnsi="Wingdings" w:hint="default"/>
      </w:rPr>
    </w:lvl>
    <w:lvl w:ilvl="6" w:tplc="0D48BEFC">
      <w:start w:val="1"/>
      <w:numFmt w:val="bullet"/>
      <w:lvlText w:val=""/>
      <w:lvlJc w:val="left"/>
      <w:pPr>
        <w:ind w:left="5040" w:hanging="360"/>
      </w:pPr>
      <w:rPr>
        <w:rFonts w:ascii="Symbol" w:hAnsi="Symbol" w:hint="default"/>
      </w:rPr>
    </w:lvl>
    <w:lvl w:ilvl="7" w:tplc="719A9BB0">
      <w:start w:val="1"/>
      <w:numFmt w:val="bullet"/>
      <w:lvlText w:val="o"/>
      <w:lvlJc w:val="left"/>
      <w:pPr>
        <w:ind w:left="5760" w:hanging="360"/>
      </w:pPr>
      <w:rPr>
        <w:rFonts w:ascii="Courier New" w:hAnsi="Courier New" w:hint="default"/>
      </w:rPr>
    </w:lvl>
    <w:lvl w:ilvl="8" w:tplc="4AC49C18">
      <w:start w:val="1"/>
      <w:numFmt w:val="bullet"/>
      <w:lvlText w:val=""/>
      <w:lvlJc w:val="left"/>
      <w:pPr>
        <w:ind w:left="6480" w:hanging="360"/>
      </w:pPr>
      <w:rPr>
        <w:rFonts w:ascii="Wingdings" w:hAnsi="Wingdings" w:hint="default"/>
      </w:rPr>
    </w:lvl>
  </w:abstractNum>
  <w:abstractNum w:abstractNumId="18" w15:restartNumberingAfterBreak="0">
    <w:nsid w:val="42803B20"/>
    <w:multiLevelType w:val="hybridMultilevel"/>
    <w:tmpl w:val="D34CB0E6"/>
    <w:lvl w:ilvl="0" w:tplc="04F803D6">
      <w:start w:val="1"/>
      <w:numFmt w:val="bullet"/>
      <w:lvlText w:val=""/>
      <w:lvlJc w:val="left"/>
      <w:pPr>
        <w:ind w:left="720" w:hanging="360"/>
      </w:pPr>
      <w:rPr>
        <w:rFonts w:ascii="Symbol" w:hAnsi="Symbol" w:hint="default"/>
      </w:rPr>
    </w:lvl>
    <w:lvl w:ilvl="1" w:tplc="96C68ED8">
      <w:start w:val="1"/>
      <w:numFmt w:val="bullet"/>
      <w:lvlText w:val="o"/>
      <w:lvlJc w:val="left"/>
      <w:pPr>
        <w:ind w:left="1440" w:hanging="360"/>
      </w:pPr>
      <w:rPr>
        <w:rFonts w:ascii="Courier New" w:hAnsi="Courier New" w:hint="default"/>
      </w:rPr>
    </w:lvl>
    <w:lvl w:ilvl="2" w:tplc="640A4174">
      <w:start w:val="1"/>
      <w:numFmt w:val="bullet"/>
      <w:lvlText w:val=""/>
      <w:lvlJc w:val="left"/>
      <w:pPr>
        <w:ind w:left="2160" w:hanging="360"/>
      </w:pPr>
      <w:rPr>
        <w:rFonts w:ascii="Wingdings" w:hAnsi="Wingdings" w:hint="default"/>
      </w:rPr>
    </w:lvl>
    <w:lvl w:ilvl="3" w:tplc="86C6EE64">
      <w:start w:val="1"/>
      <w:numFmt w:val="bullet"/>
      <w:lvlText w:val=""/>
      <w:lvlJc w:val="left"/>
      <w:pPr>
        <w:ind w:left="2880" w:hanging="360"/>
      </w:pPr>
      <w:rPr>
        <w:rFonts w:ascii="Symbol" w:hAnsi="Symbol" w:hint="default"/>
      </w:rPr>
    </w:lvl>
    <w:lvl w:ilvl="4" w:tplc="3880FA00">
      <w:start w:val="1"/>
      <w:numFmt w:val="bullet"/>
      <w:lvlText w:val="o"/>
      <w:lvlJc w:val="left"/>
      <w:pPr>
        <w:ind w:left="3600" w:hanging="360"/>
      </w:pPr>
      <w:rPr>
        <w:rFonts w:ascii="Courier New" w:hAnsi="Courier New" w:hint="default"/>
      </w:rPr>
    </w:lvl>
    <w:lvl w:ilvl="5" w:tplc="9076A410">
      <w:start w:val="1"/>
      <w:numFmt w:val="bullet"/>
      <w:lvlText w:val=""/>
      <w:lvlJc w:val="left"/>
      <w:pPr>
        <w:ind w:left="4320" w:hanging="360"/>
      </w:pPr>
      <w:rPr>
        <w:rFonts w:ascii="Wingdings" w:hAnsi="Wingdings" w:hint="default"/>
      </w:rPr>
    </w:lvl>
    <w:lvl w:ilvl="6" w:tplc="66ECD938">
      <w:start w:val="1"/>
      <w:numFmt w:val="bullet"/>
      <w:lvlText w:val=""/>
      <w:lvlJc w:val="left"/>
      <w:pPr>
        <w:ind w:left="5040" w:hanging="360"/>
      </w:pPr>
      <w:rPr>
        <w:rFonts w:ascii="Symbol" w:hAnsi="Symbol" w:hint="default"/>
      </w:rPr>
    </w:lvl>
    <w:lvl w:ilvl="7" w:tplc="D004DB08">
      <w:start w:val="1"/>
      <w:numFmt w:val="bullet"/>
      <w:lvlText w:val="o"/>
      <w:lvlJc w:val="left"/>
      <w:pPr>
        <w:ind w:left="5760" w:hanging="360"/>
      </w:pPr>
      <w:rPr>
        <w:rFonts w:ascii="Courier New" w:hAnsi="Courier New" w:hint="default"/>
      </w:rPr>
    </w:lvl>
    <w:lvl w:ilvl="8" w:tplc="52B0970A">
      <w:start w:val="1"/>
      <w:numFmt w:val="bullet"/>
      <w:lvlText w:val=""/>
      <w:lvlJc w:val="left"/>
      <w:pPr>
        <w:ind w:left="6480" w:hanging="360"/>
      </w:pPr>
      <w:rPr>
        <w:rFonts w:ascii="Wingdings" w:hAnsi="Wingdings" w:hint="default"/>
      </w:rPr>
    </w:lvl>
  </w:abstractNum>
  <w:abstractNum w:abstractNumId="19" w15:restartNumberingAfterBreak="0">
    <w:nsid w:val="453AC271"/>
    <w:multiLevelType w:val="hybridMultilevel"/>
    <w:tmpl w:val="FFFFFFFF"/>
    <w:lvl w:ilvl="0" w:tplc="E8E07552">
      <w:start w:val="1"/>
      <w:numFmt w:val="bullet"/>
      <w:lvlText w:val=""/>
      <w:lvlJc w:val="left"/>
      <w:pPr>
        <w:ind w:left="720" w:hanging="360"/>
      </w:pPr>
      <w:rPr>
        <w:rFonts w:ascii="Symbol" w:hAnsi="Symbol" w:hint="default"/>
      </w:rPr>
    </w:lvl>
    <w:lvl w:ilvl="1" w:tplc="54862786">
      <w:start w:val="1"/>
      <w:numFmt w:val="bullet"/>
      <w:lvlText w:val="o"/>
      <w:lvlJc w:val="left"/>
      <w:pPr>
        <w:ind w:left="1440" w:hanging="360"/>
      </w:pPr>
      <w:rPr>
        <w:rFonts w:ascii="Courier New" w:hAnsi="Courier New" w:hint="default"/>
      </w:rPr>
    </w:lvl>
    <w:lvl w:ilvl="2" w:tplc="B5F6318C">
      <w:start w:val="1"/>
      <w:numFmt w:val="bullet"/>
      <w:lvlText w:val=""/>
      <w:lvlJc w:val="left"/>
      <w:pPr>
        <w:ind w:left="2160" w:hanging="360"/>
      </w:pPr>
      <w:rPr>
        <w:rFonts w:ascii="Wingdings" w:hAnsi="Wingdings" w:hint="default"/>
      </w:rPr>
    </w:lvl>
    <w:lvl w:ilvl="3" w:tplc="0EA63468">
      <w:start w:val="1"/>
      <w:numFmt w:val="bullet"/>
      <w:lvlText w:val=""/>
      <w:lvlJc w:val="left"/>
      <w:pPr>
        <w:ind w:left="2880" w:hanging="360"/>
      </w:pPr>
      <w:rPr>
        <w:rFonts w:ascii="Symbol" w:hAnsi="Symbol" w:hint="default"/>
      </w:rPr>
    </w:lvl>
    <w:lvl w:ilvl="4" w:tplc="BFC0A8A0">
      <w:start w:val="1"/>
      <w:numFmt w:val="bullet"/>
      <w:lvlText w:val="o"/>
      <w:lvlJc w:val="left"/>
      <w:pPr>
        <w:ind w:left="3600" w:hanging="360"/>
      </w:pPr>
      <w:rPr>
        <w:rFonts w:ascii="Courier New" w:hAnsi="Courier New" w:hint="default"/>
      </w:rPr>
    </w:lvl>
    <w:lvl w:ilvl="5" w:tplc="6E7276C8">
      <w:start w:val="1"/>
      <w:numFmt w:val="bullet"/>
      <w:lvlText w:val=""/>
      <w:lvlJc w:val="left"/>
      <w:pPr>
        <w:ind w:left="4320" w:hanging="360"/>
      </w:pPr>
      <w:rPr>
        <w:rFonts w:ascii="Wingdings" w:hAnsi="Wingdings" w:hint="default"/>
      </w:rPr>
    </w:lvl>
    <w:lvl w:ilvl="6" w:tplc="5A04B47A">
      <w:start w:val="1"/>
      <w:numFmt w:val="bullet"/>
      <w:lvlText w:val=""/>
      <w:lvlJc w:val="left"/>
      <w:pPr>
        <w:ind w:left="5040" w:hanging="360"/>
      </w:pPr>
      <w:rPr>
        <w:rFonts w:ascii="Symbol" w:hAnsi="Symbol" w:hint="default"/>
      </w:rPr>
    </w:lvl>
    <w:lvl w:ilvl="7" w:tplc="239A2630">
      <w:start w:val="1"/>
      <w:numFmt w:val="bullet"/>
      <w:lvlText w:val="o"/>
      <w:lvlJc w:val="left"/>
      <w:pPr>
        <w:ind w:left="5760" w:hanging="360"/>
      </w:pPr>
      <w:rPr>
        <w:rFonts w:ascii="Courier New" w:hAnsi="Courier New" w:hint="default"/>
      </w:rPr>
    </w:lvl>
    <w:lvl w:ilvl="8" w:tplc="4C6E8E96">
      <w:start w:val="1"/>
      <w:numFmt w:val="bullet"/>
      <w:lvlText w:val=""/>
      <w:lvlJc w:val="left"/>
      <w:pPr>
        <w:ind w:left="6480" w:hanging="360"/>
      </w:pPr>
      <w:rPr>
        <w:rFonts w:ascii="Wingdings" w:hAnsi="Wingdings" w:hint="default"/>
      </w:rPr>
    </w:lvl>
  </w:abstractNum>
  <w:abstractNum w:abstractNumId="20" w15:restartNumberingAfterBreak="0">
    <w:nsid w:val="45805E77"/>
    <w:multiLevelType w:val="hybridMultilevel"/>
    <w:tmpl w:val="01AECFAA"/>
    <w:lvl w:ilvl="0" w:tplc="306622F6">
      <w:start w:val="1"/>
      <w:numFmt w:val="bullet"/>
      <w:lvlText w:val=""/>
      <w:lvlJc w:val="left"/>
      <w:pPr>
        <w:ind w:left="720" w:hanging="360"/>
      </w:pPr>
      <w:rPr>
        <w:rFonts w:ascii="Symbol" w:hAnsi="Symbol" w:hint="default"/>
      </w:rPr>
    </w:lvl>
    <w:lvl w:ilvl="1" w:tplc="C2E6AD38">
      <w:start w:val="1"/>
      <w:numFmt w:val="bullet"/>
      <w:lvlText w:val="o"/>
      <w:lvlJc w:val="left"/>
      <w:pPr>
        <w:ind w:left="1440" w:hanging="360"/>
      </w:pPr>
      <w:rPr>
        <w:rFonts w:ascii="Courier New" w:hAnsi="Courier New" w:hint="default"/>
      </w:rPr>
    </w:lvl>
    <w:lvl w:ilvl="2" w:tplc="C7CA1140">
      <w:start w:val="1"/>
      <w:numFmt w:val="bullet"/>
      <w:lvlText w:val=""/>
      <w:lvlJc w:val="left"/>
      <w:pPr>
        <w:ind w:left="2160" w:hanging="360"/>
      </w:pPr>
      <w:rPr>
        <w:rFonts w:ascii="Wingdings" w:hAnsi="Wingdings" w:hint="default"/>
      </w:rPr>
    </w:lvl>
    <w:lvl w:ilvl="3" w:tplc="00EA5F46">
      <w:start w:val="1"/>
      <w:numFmt w:val="bullet"/>
      <w:lvlText w:val=""/>
      <w:lvlJc w:val="left"/>
      <w:pPr>
        <w:ind w:left="2880" w:hanging="360"/>
      </w:pPr>
      <w:rPr>
        <w:rFonts w:ascii="Symbol" w:hAnsi="Symbol" w:hint="default"/>
      </w:rPr>
    </w:lvl>
    <w:lvl w:ilvl="4" w:tplc="81F4E02A">
      <w:start w:val="1"/>
      <w:numFmt w:val="bullet"/>
      <w:lvlText w:val="o"/>
      <w:lvlJc w:val="left"/>
      <w:pPr>
        <w:ind w:left="3600" w:hanging="360"/>
      </w:pPr>
      <w:rPr>
        <w:rFonts w:ascii="Courier New" w:hAnsi="Courier New" w:hint="default"/>
      </w:rPr>
    </w:lvl>
    <w:lvl w:ilvl="5" w:tplc="3120EE06">
      <w:start w:val="1"/>
      <w:numFmt w:val="bullet"/>
      <w:lvlText w:val=""/>
      <w:lvlJc w:val="left"/>
      <w:pPr>
        <w:ind w:left="4320" w:hanging="360"/>
      </w:pPr>
      <w:rPr>
        <w:rFonts w:ascii="Wingdings" w:hAnsi="Wingdings" w:hint="default"/>
      </w:rPr>
    </w:lvl>
    <w:lvl w:ilvl="6" w:tplc="FB7ED94E">
      <w:start w:val="1"/>
      <w:numFmt w:val="bullet"/>
      <w:lvlText w:val=""/>
      <w:lvlJc w:val="left"/>
      <w:pPr>
        <w:ind w:left="5040" w:hanging="360"/>
      </w:pPr>
      <w:rPr>
        <w:rFonts w:ascii="Symbol" w:hAnsi="Symbol" w:hint="default"/>
      </w:rPr>
    </w:lvl>
    <w:lvl w:ilvl="7" w:tplc="05828B46">
      <w:start w:val="1"/>
      <w:numFmt w:val="bullet"/>
      <w:lvlText w:val="o"/>
      <w:lvlJc w:val="left"/>
      <w:pPr>
        <w:ind w:left="5760" w:hanging="360"/>
      </w:pPr>
      <w:rPr>
        <w:rFonts w:ascii="Courier New" w:hAnsi="Courier New" w:hint="default"/>
      </w:rPr>
    </w:lvl>
    <w:lvl w:ilvl="8" w:tplc="92728A7E">
      <w:start w:val="1"/>
      <w:numFmt w:val="bullet"/>
      <w:lvlText w:val=""/>
      <w:lvlJc w:val="left"/>
      <w:pPr>
        <w:ind w:left="6480" w:hanging="360"/>
      </w:pPr>
      <w:rPr>
        <w:rFonts w:ascii="Wingdings" w:hAnsi="Wingdings" w:hint="default"/>
      </w:rPr>
    </w:lvl>
  </w:abstractNum>
  <w:abstractNum w:abstractNumId="21" w15:restartNumberingAfterBreak="0">
    <w:nsid w:val="4A765CEF"/>
    <w:multiLevelType w:val="hybridMultilevel"/>
    <w:tmpl w:val="FFFFFFFF"/>
    <w:lvl w:ilvl="0" w:tplc="6E4CB14C">
      <w:start w:val="1"/>
      <w:numFmt w:val="bullet"/>
      <w:lvlText w:val=""/>
      <w:lvlJc w:val="left"/>
      <w:pPr>
        <w:ind w:left="720" w:hanging="360"/>
      </w:pPr>
      <w:rPr>
        <w:rFonts w:ascii="Symbol" w:hAnsi="Symbol" w:hint="default"/>
      </w:rPr>
    </w:lvl>
    <w:lvl w:ilvl="1" w:tplc="5A66675A">
      <w:start w:val="1"/>
      <w:numFmt w:val="bullet"/>
      <w:lvlText w:val="o"/>
      <w:lvlJc w:val="left"/>
      <w:pPr>
        <w:ind w:left="1440" w:hanging="360"/>
      </w:pPr>
      <w:rPr>
        <w:rFonts w:ascii="Courier New" w:hAnsi="Courier New" w:hint="default"/>
      </w:rPr>
    </w:lvl>
    <w:lvl w:ilvl="2" w:tplc="7C287AFC">
      <w:start w:val="1"/>
      <w:numFmt w:val="bullet"/>
      <w:lvlText w:val=""/>
      <w:lvlJc w:val="left"/>
      <w:pPr>
        <w:ind w:left="2160" w:hanging="360"/>
      </w:pPr>
      <w:rPr>
        <w:rFonts w:ascii="Wingdings" w:hAnsi="Wingdings" w:hint="default"/>
      </w:rPr>
    </w:lvl>
    <w:lvl w:ilvl="3" w:tplc="8D241B90">
      <w:start w:val="1"/>
      <w:numFmt w:val="bullet"/>
      <w:lvlText w:val=""/>
      <w:lvlJc w:val="left"/>
      <w:pPr>
        <w:ind w:left="2880" w:hanging="360"/>
      </w:pPr>
      <w:rPr>
        <w:rFonts w:ascii="Symbol" w:hAnsi="Symbol" w:hint="default"/>
      </w:rPr>
    </w:lvl>
    <w:lvl w:ilvl="4" w:tplc="DBA28EAC">
      <w:start w:val="1"/>
      <w:numFmt w:val="bullet"/>
      <w:lvlText w:val="o"/>
      <w:lvlJc w:val="left"/>
      <w:pPr>
        <w:ind w:left="3600" w:hanging="360"/>
      </w:pPr>
      <w:rPr>
        <w:rFonts w:ascii="Courier New" w:hAnsi="Courier New" w:hint="default"/>
      </w:rPr>
    </w:lvl>
    <w:lvl w:ilvl="5" w:tplc="CCF464E2">
      <w:start w:val="1"/>
      <w:numFmt w:val="bullet"/>
      <w:lvlText w:val=""/>
      <w:lvlJc w:val="left"/>
      <w:pPr>
        <w:ind w:left="4320" w:hanging="360"/>
      </w:pPr>
      <w:rPr>
        <w:rFonts w:ascii="Wingdings" w:hAnsi="Wingdings" w:hint="default"/>
      </w:rPr>
    </w:lvl>
    <w:lvl w:ilvl="6" w:tplc="B6C653AE">
      <w:start w:val="1"/>
      <w:numFmt w:val="bullet"/>
      <w:lvlText w:val=""/>
      <w:lvlJc w:val="left"/>
      <w:pPr>
        <w:ind w:left="5040" w:hanging="360"/>
      </w:pPr>
      <w:rPr>
        <w:rFonts w:ascii="Symbol" w:hAnsi="Symbol" w:hint="default"/>
      </w:rPr>
    </w:lvl>
    <w:lvl w:ilvl="7" w:tplc="8EB42AEE">
      <w:start w:val="1"/>
      <w:numFmt w:val="bullet"/>
      <w:lvlText w:val="o"/>
      <w:lvlJc w:val="left"/>
      <w:pPr>
        <w:ind w:left="5760" w:hanging="360"/>
      </w:pPr>
      <w:rPr>
        <w:rFonts w:ascii="Courier New" w:hAnsi="Courier New" w:hint="default"/>
      </w:rPr>
    </w:lvl>
    <w:lvl w:ilvl="8" w:tplc="6C24249E">
      <w:start w:val="1"/>
      <w:numFmt w:val="bullet"/>
      <w:lvlText w:val=""/>
      <w:lvlJc w:val="left"/>
      <w:pPr>
        <w:ind w:left="6480" w:hanging="360"/>
      </w:pPr>
      <w:rPr>
        <w:rFonts w:ascii="Wingdings" w:hAnsi="Wingdings" w:hint="default"/>
      </w:rPr>
    </w:lvl>
  </w:abstractNum>
  <w:abstractNum w:abstractNumId="22" w15:restartNumberingAfterBreak="0">
    <w:nsid w:val="57152F96"/>
    <w:multiLevelType w:val="hybridMultilevel"/>
    <w:tmpl w:val="FFFFFFFF"/>
    <w:lvl w:ilvl="0" w:tplc="865ABEEC">
      <w:start w:val="1"/>
      <w:numFmt w:val="bullet"/>
      <w:lvlText w:val=""/>
      <w:lvlJc w:val="left"/>
      <w:pPr>
        <w:ind w:left="720" w:hanging="360"/>
      </w:pPr>
      <w:rPr>
        <w:rFonts w:ascii="Symbol" w:hAnsi="Symbol" w:hint="default"/>
      </w:rPr>
    </w:lvl>
    <w:lvl w:ilvl="1" w:tplc="14264E06">
      <w:start w:val="1"/>
      <w:numFmt w:val="bullet"/>
      <w:lvlText w:val="o"/>
      <w:lvlJc w:val="left"/>
      <w:pPr>
        <w:ind w:left="1440" w:hanging="360"/>
      </w:pPr>
      <w:rPr>
        <w:rFonts w:ascii="Courier New" w:hAnsi="Courier New" w:hint="default"/>
      </w:rPr>
    </w:lvl>
    <w:lvl w:ilvl="2" w:tplc="CB785530">
      <w:start w:val="1"/>
      <w:numFmt w:val="bullet"/>
      <w:lvlText w:val=""/>
      <w:lvlJc w:val="left"/>
      <w:pPr>
        <w:ind w:left="2160" w:hanging="360"/>
      </w:pPr>
      <w:rPr>
        <w:rFonts w:ascii="Wingdings" w:hAnsi="Wingdings" w:hint="default"/>
      </w:rPr>
    </w:lvl>
    <w:lvl w:ilvl="3" w:tplc="799CD14A">
      <w:start w:val="1"/>
      <w:numFmt w:val="bullet"/>
      <w:lvlText w:val=""/>
      <w:lvlJc w:val="left"/>
      <w:pPr>
        <w:ind w:left="2880" w:hanging="360"/>
      </w:pPr>
      <w:rPr>
        <w:rFonts w:ascii="Symbol" w:hAnsi="Symbol" w:hint="default"/>
      </w:rPr>
    </w:lvl>
    <w:lvl w:ilvl="4" w:tplc="8C401AF4">
      <w:start w:val="1"/>
      <w:numFmt w:val="bullet"/>
      <w:lvlText w:val="o"/>
      <w:lvlJc w:val="left"/>
      <w:pPr>
        <w:ind w:left="3600" w:hanging="360"/>
      </w:pPr>
      <w:rPr>
        <w:rFonts w:ascii="Courier New" w:hAnsi="Courier New" w:hint="default"/>
      </w:rPr>
    </w:lvl>
    <w:lvl w:ilvl="5" w:tplc="8B54B97A">
      <w:start w:val="1"/>
      <w:numFmt w:val="bullet"/>
      <w:lvlText w:val=""/>
      <w:lvlJc w:val="left"/>
      <w:pPr>
        <w:ind w:left="4320" w:hanging="360"/>
      </w:pPr>
      <w:rPr>
        <w:rFonts w:ascii="Wingdings" w:hAnsi="Wingdings" w:hint="default"/>
      </w:rPr>
    </w:lvl>
    <w:lvl w:ilvl="6" w:tplc="0B4257A8">
      <w:start w:val="1"/>
      <w:numFmt w:val="bullet"/>
      <w:lvlText w:val=""/>
      <w:lvlJc w:val="left"/>
      <w:pPr>
        <w:ind w:left="5040" w:hanging="360"/>
      </w:pPr>
      <w:rPr>
        <w:rFonts w:ascii="Symbol" w:hAnsi="Symbol" w:hint="default"/>
      </w:rPr>
    </w:lvl>
    <w:lvl w:ilvl="7" w:tplc="51BCECE8">
      <w:start w:val="1"/>
      <w:numFmt w:val="bullet"/>
      <w:lvlText w:val="o"/>
      <w:lvlJc w:val="left"/>
      <w:pPr>
        <w:ind w:left="5760" w:hanging="360"/>
      </w:pPr>
      <w:rPr>
        <w:rFonts w:ascii="Courier New" w:hAnsi="Courier New" w:hint="default"/>
      </w:rPr>
    </w:lvl>
    <w:lvl w:ilvl="8" w:tplc="08B67B58">
      <w:start w:val="1"/>
      <w:numFmt w:val="bullet"/>
      <w:lvlText w:val=""/>
      <w:lvlJc w:val="left"/>
      <w:pPr>
        <w:ind w:left="6480" w:hanging="360"/>
      </w:pPr>
      <w:rPr>
        <w:rFonts w:ascii="Wingdings" w:hAnsi="Wingdings" w:hint="default"/>
      </w:rPr>
    </w:lvl>
  </w:abstractNum>
  <w:abstractNum w:abstractNumId="23" w15:restartNumberingAfterBreak="0">
    <w:nsid w:val="57618629"/>
    <w:multiLevelType w:val="hybridMultilevel"/>
    <w:tmpl w:val="FFFFFFFF"/>
    <w:lvl w:ilvl="0" w:tplc="2B3855B0">
      <w:start w:val="1"/>
      <w:numFmt w:val="bullet"/>
      <w:lvlText w:val=""/>
      <w:lvlJc w:val="left"/>
      <w:pPr>
        <w:ind w:left="720" w:hanging="360"/>
      </w:pPr>
      <w:rPr>
        <w:rFonts w:ascii="Symbol" w:hAnsi="Symbol" w:hint="default"/>
      </w:rPr>
    </w:lvl>
    <w:lvl w:ilvl="1" w:tplc="D59A28AA">
      <w:start w:val="1"/>
      <w:numFmt w:val="bullet"/>
      <w:lvlText w:val="o"/>
      <w:lvlJc w:val="left"/>
      <w:pPr>
        <w:ind w:left="1440" w:hanging="360"/>
      </w:pPr>
      <w:rPr>
        <w:rFonts w:ascii="Courier New" w:hAnsi="Courier New" w:hint="default"/>
      </w:rPr>
    </w:lvl>
    <w:lvl w:ilvl="2" w:tplc="8B7456D0">
      <w:start w:val="1"/>
      <w:numFmt w:val="bullet"/>
      <w:lvlText w:val=""/>
      <w:lvlJc w:val="left"/>
      <w:pPr>
        <w:ind w:left="2160" w:hanging="360"/>
      </w:pPr>
      <w:rPr>
        <w:rFonts w:ascii="Wingdings" w:hAnsi="Wingdings" w:hint="default"/>
      </w:rPr>
    </w:lvl>
    <w:lvl w:ilvl="3" w:tplc="C88AF734">
      <w:start w:val="1"/>
      <w:numFmt w:val="bullet"/>
      <w:lvlText w:val=""/>
      <w:lvlJc w:val="left"/>
      <w:pPr>
        <w:ind w:left="2880" w:hanging="360"/>
      </w:pPr>
      <w:rPr>
        <w:rFonts w:ascii="Symbol" w:hAnsi="Symbol" w:hint="default"/>
      </w:rPr>
    </w:lvl>
    <w:lvl w:ilvl="4" w:tplc="0C78A882">
      <w:start w:val="1"/>
      <w:numFmt w:val="bullet"/>
      <w:lvlText w:val="o"/>
      <w:lvlJc w:val="left"/>
      <w:pPr>
        <w:ind w:left="3600" w:hanging="360"/>
      </w:pPr>
      <w:rPr>
        <w:rFonts w:ascii="Courier New" w:hAnsi="Courier New" w:hint="default"/>
      </w:rPr>
    </w:lvl>
    <w:lvl w:ilvl="5" w:tplc="2EDE722C">
      <w:start w:val="1"/>
      <w:numFmt w:val="bullet"/>
      <w:lvlText w:val=""/>
      <w:lvlJc w:val="left"/>
      <w:pPr>
        <w:ind w:left="4320" w:hanging="360"/>
      </w:pPr>
      <w:rPr>
        <w:rFonts w:ascii="Wingdings" w:hAnsi="Wingdings" w:hint="default"/>
      </w:rPr>
    </w:lvl>
    <w:lvl w:ilvl="6" w:tplc="6B38D7A0">
      <w:start w:val="1"/>
      <w:numFmt w:val="bullet"/>
      <w:lvlText w:val=""/>
      <w:lvlJc w:val="left"/>
      <w:pPr>
        <w:ind w:left="5040" w:hanging="360"/>
      </w:pPr>
      <w:rPr>
        <w:rFonts w:ascii="Symbol" w:hAnsi="Symbol" w:hint="default"/>
      </w:rPr>
    </w:lvl>
    <w:lvl w:ilvl="7" w:tplc="CFEC4D68">
      <w:start w:val="1"/>
      <w:numFmt w:val="bullet"/>
      <w:lvlText w:val="o"/>
      <w:lvlJc w:val="left"/>
      <w:pPr>
        <w:ind w:left="5760" w:hanging="360"/>
      </w:pPr>
      <w:rPr>
        <w:rFonts w:ascii="Courier New" w:hAnsi="Courier New" w:hint="default"/>
      </w:rPr>
    </w:lvl>
    <w:lvl w:ilvl="8" w:tplc="1F7665CA">
      <w:start w:val="1"/>
      <w:numFmt w:val="bullet"/>
      <w:lvlText w:val=""/>
      <w:lvlJc w:val="left"/>
      <w:pPr>
        <w:ind w:left="6480" w:hanging="360"/>
      </w:pPr>
      <w:rPr>
        <w:rFonts w:ascii="Wingdings" w:hAnsi="Wingdings" w:hint="default"/>
      </w:rPr>
    </w:lvl>
  </w:abstractNum>
  <w:abstractNum w:abstractNumId="24" w15:restartNumberingAfterBreak="0">
    <w:nsid w:val="57F64852"/>
    <w:multiLevelType w:val="hybridMultilevel"/>
    <w:tmpl w:val="8168E2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82A4702"/>
    <w:multiLevelType w:val="hybridMultilevel"/>
    <w:tmpl w:val="FFFFFFFF"/>
    <w:lvl w:ilvl="0" w:tplc="F32C8C0C">
      <w:start w:val="1"/>
      <w:numFmt w:val="bullet"/>
      <w:lvlText w:val=""/>
      <w:lvlJc w:val="left"/>
      <w:pPr>
        <w:ind w:left="720" w:hanging="360"/>
      </w:pPr>
      <w:rPr>
        <w:rFonts w:ascii="Symbol" w:hAnsi="Symbol" w:hint="default"/>
      </w:rPr>
    </w:lvl>
    <w:lvl w:ilvl="1" w:tplc="2F88CBC0">
      <w:start w:val="1"/>
      <w:numFmt w:val="bullet"/>
      <w:lvlText w:val="o"/>
      <w:lvlJc w:val="left"/>
      <w:pPr>
        <w:ind w:left="1440" w:hanging="360"/>
      </w:pPr>
      <w:rPr>
        <w:rFonts w:ascii="Courier New" w:hAnsi="Courier New" w:hint="default"/>
      </w:rPr>
    </w:lvl>
    <w:lvl w:ilvl="2" w:tplc="3E28EE54">
      <w:start w:val="1"/>
      <w:numFmt w:val="bullet"/>
      <w:lvlText w:val=""/>
      <w:lvlJc w:val="left"/>
      <w:pPr>
        <w:ind w:left="2160" w:hanging="360"/>
      </w:pPr>
      <w:rPr>
        <w:rFonts w:ascii="Wingdings" w:hAnsi="Wingdings" w:hint="default"/>
      </w:rPr>
    </w:lvl>
    <w:lvl w:ilvl="3" w:tplc="D41CD04C">
      <w:start w:val="1"/>
      <w:numFmt w:val="bullet"/>
      <w:lvlText w:val=""/>
      <w:lvlJc w:val="left"/>
      <w:pPr>
        <w:ind w:left="2880" w:hanging="360"/>
      </w:pPr>
      <w:rPr>
        <w:rFonts w:ascii="Symbol" w:hAnsi="Symbol" w:hint="default"/>
      </w:rPr>
    </w:lvl>
    <w:lvl w:ilvl="4" w:tplc="821AB218">
      <w:start w:val="1"/>
      <w:numFmt w:val="bullet"/>
      <w:lvlText w:val="o"/>
      <w:lvlJc w:val="left"/>
      <w:pPr>
        <w:ind w:left="3600" w:hanging="360"/>
      </w:pPr>
      <w:rPr>
        <w:rFonts w:ascii="Courier New" w:hAnsi="Courier New" w:hint="default"/>
      </w:rPr>
    </w:lvl>
    <w:lvl w:ilvl="5" w:tplc="B1F6CEB2">
      <w:start w:val="1"/>
      <w:numFmt w:val="bullet"/>
      <w:lvlText w:val=""/>
      <w:lvlJc w:val="left"/>
      <w:pPr>
        <w:ind w:left="4320" w:hanging="360"/>
      </w:pPr>
      <w:rPr>
        <w:rFonts w:ascii="Wingdings" w:hAnsi="Wingdings" w:hint="default"/>
      </w:rPr>
    </w:lvl>
    <w:lvl w:ilvl="6" w:tplc="0B80980E">
      <w:start w:val="1"/>
      <w:numFmt w:val="bullet"/>
      <w:lvlText w:val=""/>
      <w:lvlJc w:val="left"/>
      <w:pPr>
        <w:ind w:left="5040" w:hanging="360"/>
      </w:pPr>
      <w:rPr>
        <w:rFonts w:ascii="Symbol" w:hAnsi="Symbol" w:hint="default"/>
      </w:rPr>
    </w:lvl>
    <w:lvl w:ilvl="7" w:tplc="C20E4C10">
      <w:start w:val="1"/>
      <w:numFmt w:val="bullet"/>
      <w:lvlText w:val="o"/>
      <w:lvlJc w:val="left"/>
      <w:pPr>
        <w:ind w:left="5760" w:hanging="360"/>
      </w:pPr>
      <w:rPr>
        <w:rFonts w:ascii="Courier New" w:hAnsi="Courier New" w:hint="default"/>
      </w:rPr>
    </w:lvl>
    <w:lvl w:ilvl="8" w:tplc="6B3C661E">
      <w:start w:val="1"/>
      <w:numFmt w:val="bullet"/>
      <w:lvlText w:val=""/>
      <w:lvlJc w:val="left"/>
      <w:pPr>
        <w:ind w:left="6480" w:hanging="360"/>
      </w:pPr>
      <w:rPr>
        <w:rFonts w:ascii="Wingdings" w:hAnsi="Wingdings" w:hint="default"/>
      </w:rPr>
    </w:lvl>
  </w:abstractNum>
  <w:abstractNum w:abstractNumId="26" w15:restartNumberingAfterBreak="0">
    <w:nsid w:val="58F0348C"/>
    <w:multiLevelType w:val="hybridMultilevel"/>
    <w:tmpl w:val="247C2A26"/>
    <w:lvl w:ilvl="0" w:tplc="7C704094">
      <w:start w:val="1"/>
      <w:numFmt w:val="decimal"/>
      <w:lvlText w:val="%1."/>
      <w:lvlJc w:val="left"/>
      <w:pPr>
        <w:ind w:left="1020" w:hanging="360"/>
      </w:pPr>
    </w:lvl>
    <w:lvl w:ilvl="1" w:tplc="F9444C1C">
      <w:start w:val="1"/>
      <w:numFmt w:val="decimal"/>
      <w:lvlText w:val="%2."/>
      <w:lvlJc w:val="left"/>
      <w:pPr>
        <w:ind w:left="1020" w:hanging="360"/>
      </w:pPr>
    </w:lvl>
    <w:lvl w:ilvl="2" w:tplc="592C4B06">
      <w:start w:val="1"/>
      <w:numFmt w:val="decimal"/>
      <w:lvlText w:val="%3."/>
      <w:lvlJc w:val="left"/>
      <w:pPr>
        <w:ind w:left="1020" w:hanging="360"/>
      </w:pPr>
    </w:lvl>
    <w:lvl w:ilvl="3" w:tplc="9A703FBA">
      <w:start w:val="1"/>
      <w:numFmt w:val="decimal"/>
      <w:lvlText w:val="%4."/>
      <w:lvlJc w:val="left"/>
      <w:pPr>
        <w:ind w:left="1020" w:hanging="360"/>
      </w:pPr>
    </w:lvl>
    <w:lvl w:ilvl="4" w:tplc="503215C2">
      <w:start w:val="1"/>
      <w:numFmt w:val="decimal"/>
      <w:lvlText w:val="%5."/>
      <w:lvlJc w:val="left"/>
      <w:pPr>
        <w:ind w:left="1020" w:hanging="360"/>
      </w:pPr>
    </w:lvl>
    <w:lvl w:ilvl="5" w:tplc="0C6AA268">
      <w:start w:val="1"/>
      <w:numFmt w:val="decimal"/>
      <w:lvlText w:val="%6."/>
      <w:lvlJc w:val="left"/>
      <w:pPr>
        <w:ind w:left="1020" w:hanging="360"/>
      </w:pPr>
    </w:lvl>
    <w:lvl w:ilvl="6" w:tplc="FBC2D91C">
      <w:start w:val="1"/>
      <w:numFmt w:val="decimal"/>
      <w:lvlText w:val="%7."/>
      <w:lvlJc w:val="left"/>
      <w:pPr>
        <w:ind w:left="1020" w:hanging="360"/>
      </w:pPr>
    </w:lvl>
    <w:lvl w:ilvl="7" w:tplc="C5B08E28">
      <w:start w:val="1"/>
      <w:numFmt w:val="decimal"/>
      <w:lvlText w:val="%8."/>
      <w:lvlJc w:val="left"/>
      <w:pPr>
        <w:ind w:left="1020" w:hanging="360"/>
      </w:pPr>
    </w:lvl>
    <w:lvl w:ilvl="8" w:tplc="FF807B8A">
      <w:start w:val="1"/>
      <w:numFmt w:val="decimal"/>
      <w:lvlText w:val="%9."/>
      <w:lvlJc w:val="left"/>
      <w:pPr>
        <w:ind w:left="1020" w:hanging="360"/>
      </w:pPr>
    </w:lvl>
  </w:abstractNum>
  <w:abstractNum w:abstractNumId="27" w15:restartNumberingAfterBreak="0">
    <w:nsid w:val="5A28E5ED"/>
    <w:multiLevelType w:val="hybridMultilevel"/>
    <w:tmpl w:val="FFFFFFFF"/>
    <w:lvl w:ilvl="0" w:tplc="B72831DA">
      <w:start w:val="1"/>
      <w:numFmt w:val="bullet"/>
      <w:lvlText w:val=""/>
      <w:lvlJc w:val="left"/>
      <w:pPr>
        <w:ind w:left="720" w:hanging="360"/>
      </w:pPr>
      <w:rPr>
        <w:rFonts w:ascii="Symbol" w:hAnsi="Symbol" w:hint="default"/>
      </w:rPr>
    </w:lvl>
    <w:lvl w:ilvl="1" w:tplc="03AE6450">
      <w:start w:val="1"/>
      <w:numFmt w:val="bullet"/>
      <w:lvlText w:val="o"/>
      <w:lvlJc w:val="left"/>
      <w:pPr>
        <w:ind w:left="1440" w:hanging="360"/>
      </w:pPr>
      <w:rPr>
        <w:rFonts w:ascii="Courier New" w:hAnsi="Courier New" w:hint="default"/>
      </w:rPr>
    </w:lvl>
    <w:lvl w:ilvl="2" w:tplc="D37E19E0">
      <w:start w:val="1"/>
      <w:numFmt w:val="bullet"/>
      <w:lvlText w:val=""/>
      <w:lvlJc w:val="left"/>
      <w:pPr>
        <w:ind w:left="2160" w:hanging="360"/>
      </w:pPr>
      <w:rPr>
        <w:rFonts w:ascii="Wingdings" w:hAnsi="Wingdings" w:hint="default"/>
      </w:rPr>
    </w:lvl>
    <w:lvl w:ilvl="3" w:tplc="F3FA45AE">
      <w:start w:val="1"/>
      <w:numFmt w:val="bullet"/>
      <w:lvlText w:val=""/>
      <w:lvlJc w:val="left"/>
      <w:pPr>
        <w:ind w:left="2880" w:hanging="360"/>
      </w:pPr>
      <w:rPr>
        <w:rFonts w:ascii="Symbol" w:hAnsi="Symbol" w:hint="default"/>
      </w:rPr>
    </w:lvl>
    <w:lvl w:ilvl="4" w:tplc="7F1CF456">
      <w:start w:val="1"/>
      <w:numFmt w:val="bullet"/>
      <w:lvlText w:val="o"/>
      <w:lvlJc w:val="left"/>
      <w:pPr>
        <w:ind w:left="3600" w:hanging="360"/>
      </w:pPr>
      <w:rPr>
        <w:rFonts w:ascii="Courier New" w:hAnsi="Courier New" w:hint="default"/>
      </w:rPr>
    </w:lvl>
    <w:lvl w:ilvl="5" w:tplc="484E558A">
      <w:start w:val="1"/>
      <w:numFmt w:val="bullet"/>
      <w:lvlText w:val=""/>
      <w:lvlJc w:val="left"/>
      <w:pPr>
        <w:ind w:left="4320" w:hanging="360"/>
      </w:pPr>
      <w:rPr>
        <w:rFonts w:ascii="Wingdings" w:hAnsi="Wingdings" w:hint="default"/>
      </w:rPr>
    </w:lvl>
    <w:lvl w:ilvl="6" w:tplc="EA6E39C0">
      <w:start w:val="1"/>
      <w:numFmt w:val="bullet"/>
      <w:lvlText w:val=""/>
      <w:lvlJc w:val="left"/>
      <w:pPr>
        <w:ind w:left="5040" w:hanging="360"/>
      </w:pPr>
      <w:rPr>
        <w:rFonts w:ascii="Symbol" w:hAnsi="Symbol" w:hint="default"/>
      </w:rPr>
    </w:lvl>
    <w:lvl w:ilvl="7" w:tplc="FED8575E">
      <w:start w:val="1"/>
      <w:numFmt w:val="bullet"/>
      <w:lvlText w:val="o"/>
      <w:lvlJc w:val="left"/>
      <w:pPr>
        <w:ind w:left="5760" w:hanging="360"/>
      </w:pPr>
      <w:rPr>
        <w:rFonts w:ascii="Courier New" w:hAnsi="Courier New" w:hint="default"/>
      </w:rPr>
    </w:lvl>
    <w:lvl w:ilvl="8" w:tplc="1C820302">
      <w:start w:val="1"/>
      <w:numFmt w:val="bullet"/>
      <w:lvlText w:val=""/>
      <w:lvlJc w:val="left"/>
      <w:pPr>
        <w:ind w:left="6480" w:hanging="360"/>
      </w:pPr>
      <w:rPr>
        <w:rFonts w:ascii="Wingdings" w:hAnsi="Wingdings" w:hint="default"/>
      </w:rPr>
    </w:lvl>
  </w:abstractNum>
  <w:abstractNum w:abstractNumId="28" w15:restartNumberingAfterBreak="0">
    <w:nsid w:val="5CCA11C9"/>
    <w:multiLevelType w:val="hybridMultilevel"/>
    <w:tmpl w:val="FFFFFFFF"/>
    <w:lvl w:ilvl="0" w:tplc="04F22C00">
      <w:start w:val="1"/>
      <w:numFmt w:val="decimal"/>
      <w:lvlText w:val="%1."/>
      <w:lvlJc w:val="left"/>
      <w:pPr>
        <w:ind w:left="720" w:hanging="360"/>
      </w:pPr>
    </w:lvl>
    <w:lvl w:ilvl="1" w:tplc="5D68B8B0">
      <w:start w:val="1"/>
      <w:numFmt w:val="lowerLetter"/>
      <w:lvlText w:val="%2."/>
      <w:lvlJc w:val="left"/>
      <w:pPr>
        <w:ind w:left="1440" w:hanging="360"/>
      </w:pPr>
    </w:lvl>
    <w:lvl w:ilvl="2" w:tplc="F0D845BC">
      <w:start w:val="1"/>
      <w:numFmt w:val="lowerRoman"/>
      <w:lvlText w:val="%3."/>
      <w:lvlJc w:val="right"/>
      <w:pPr>
        <w:ind w:left="2160" w:hanging="180"/>
      </w:pPr>
    </w:lvl>
    <w:lvl w:ilvl="3" w:tplc="D2B88CC8">
      <w:start w:val="1"/>
      <w:numFmt w:val="decimal"/>
      <w:lvlText w:val="%4."/>
      <w:lvlJc w:val="left"/>
      <w:pPr>
        <w:ind w:left="2880" w:hanging="360"/>
      </w:pPr>
    </w:lvl>
    <w:lvl w:ilvl="4" w:tplc="7E120E4A">
      <w:start w:val="1"/>
      <w:numFmt w:val="lowerLetter"/>
      <w:lvlText w:val="%5."/>
      <w:lvlJc w:val="left"/>
      <w:pPr>
        <w:ind w:left="3600" w:hanging="360"/>
      </w:pPr>
    </w:lvl>
    <w:lvl w:ilvl="5" w:tplc="B140832E">
      <w:start w:val="1"/>
      <w:numFmt w:val="lowerRoman"/>
      <w:lvlText w:val="%6."/>
      <w:lvlJc w:val="right"/>
      <w:pPr>
        <w:ind w:left="4320" w:hanging="180"/>
      </w:pPr>
    </w:lvl>
    <w:lvl w:ilvl="6" w:tplc="10725182">
      <w:start w:val="1"/>
      <w:numFmt w:val="decimal"/>
      <w:lvlText w:val="%7."/>
      <w:lvlJc w:val="left"/>
      <w:pPr>
        <w:ind w:left="5040" w:hanging="360"/>
      </w:pPr>
    </w:lvl>
    <w:lvl w:ilvl="7" w:tplc="77DA4BE2">
      <w:start w:val="1"/>
      <w:numFmt w:val="lowerLetter"/>
      <w:lvlText w:val="%8."/>
      <w:lvlJc w:val="left"/>
      <w:pPr>
        <w:ind w:left="5760" w:hanging="360"/>
      </w:pPr>
    </w:lvl>
    <w:lvl w:ilvl="8" w:tplc="95544AA8">
      <w:start w:val="1"/>
      <w:numFmt w:val="lowerRoman"/>
      <w:lvlText w:val="%9."/>
      <w:lvlJc w:val="right"/>
      <w:pPr>
        <w:ind w:left="6480" w:hanging="180"/>
      </w:pPr>
    </w:lvl>
  </w:abstractNum>
  <w:abstractNum w:abstractNumId="29" w15:restartNumberingAfterBreak="0">
    <w:nsid w:val="60670C67"/>
    <w:multiLevelType w:val="hybridMultilevel"/>
    <w:tmpl w:val="FFFFFFFF"/>
    <w:lvl w:ilvl="0" w:tplc="7B04C27C">
      <w:start w:val="1"/>
      <w:numFmt w:val="bullet"/>
      <w:lvlText w:val=""/>
      <w:lvlJc w:val="left"/>
      <w:pPr>
        <w:ind w:left="720" w:hanging="360"/>
      </w:pPr>
      <w:rPr>
        <w:rFonts w:ascii="Symbol" w:hAnsi="Symbol" w:hint="default"/>
      </w:rPr>
    </w:lvl>
    <w:lvl w:ilvl="1" w:tplc="A0880FF2">
      <w:start w:val="1"/>
      <w:numFmt w:val="bullet"/>
      <w:lvlText w:val="o"/>
      <w:lvlJc w:val="left"/>
      <w:pPr>
        <w:ind w:left="1440" w:hanging="360"/>
      </w:pPr>
      <w:rPr>
        <w:rFonts w:ascii="Courier New" w:hAnsi="Courier New" w:hint="default"/>
      </w:rPr>
    </w:lvl>
    <w:lvl w:ilvl="2" w:tplc="3288F3E8">
      <w:start w:val="1"/>
      <w:numFmt w:val="bullet"/>
      <w:lvlText w:val=""/>
      <w:lvlJc w:val="left"/>
      <w:pPr>
        <w:ind w:left="2160" w:hanging="360"/>
      </w:pPr>
      <w:rPr>
        <w:rFonts w:ascii="Wingdings" w:hAnsi="Wingdings" w:hint="default"/>
      </w:rPr>
    </w:lvl>
    <w:lvl w:ilvl="3" w:tplc="BA08518A">
      <w:start w:val="1"/>
      <w:numFmt w:val="bullet"/>
      <w:lvlText w:val=""/>
      <w:lvlJc w:val="left"/>
      <w:pPr>
        <w:ind w:left="2880" w:hanging="360"/>
      </w:pPr>
      <w:rPr>
        <w:rFonts w:ascii="Symbol" w:hAnsi="Symbol" w:hint="default"/>
      </w:rPr>
    </w:lvl>
    <w:lvl w:ilvl="4" w:tplc="940AD88A">
      <w:start w:val="1"/>
      <w:numFmt w:val="bullet"/>
      <w:lvlText w:val="o"/>
      <w:lvlJc w:val="left"/>
      <w:pPr>
        <w:ind w:left="3600" w:hanging="360"/>
      </w:pPr>
      <w:rPr>
        <w:rFonts w:ascii="Courier New" w:hAnsi="Courier New" w:hint="default"/>
      </w:rPr>
    </w:lvl>
    <w:lvl w:ilvl="5" w:tplc="C5445B4C">
      <w:start w:val="1"/>
      <w:numFmt w:val="bullet"/>
      <w:lvlText w:val=""/>
      <w:lvlJc w:val="left"/>
      <w:pPr>
        <w:ind w:left="4320" w:hanging="360"/>
      </w:pPr>
      <w:rPr>
        <w:rFonts w:ascii="Wingdings" w:hAnsi="Wingdings" w:hint="default"/>
      </w:rPr>
    </w:lvl>
    <w:lvl w:ilvl="6" w:tplc="DFE27C90">
      <w:start w:val="1"/>
      <w:numFmt w:val="bullet"/>
      <w:lvlText w:val=""/>
      <w:lvlJc w:val="left"/>
      <w:pPr>
        <w:ind w:left="5040" w:hanging="360"/>
      </w:pPr>
      <w:rPr>
        <w:rFonts w:ascii="Symbol" w:hAnsi="Symbol" w:hint="default"/>
      </w:rPr>
    </w:lvl>
    <w:lvl w:ilvl="7" w:tplc="47DA0C0A">
      <w:start w:val="1"/>
      <w:numFmt w:val="bullet"/>
      <w:lvlText w:val="o"/>
      <w:lvlJc w:val="left"/>
      <w:pPr>
        <w:ind w:left="5760" w:hanging="360"/>
      </w:pPr>
      <w:rPr>
        <w:rFonts w:ascii="Courier New" w:hAnsi="Courier New" w:hint="default"/>
      </w:rPr>
    </w:lvl>
    <w:lvl w:ilvl="8" w:tplc="4BD0CF5C">
      <w:start w:val="1"/>
      <w:numFmt w:val="bullet"/>
      <w:lvlText w:val=""/>
      <w:lvlJc w:val="left"/>
      <w:pPr>
        <w:ind w:left="6480" w:hanging="360"/>
      </w:pPr>
      <w:rPr>
        <w:rFonts w:ascii="Wingdings" w:hAnsi="Wingdings" w:hint="default"/>
      </w:rPr>
    </w:lvl>
  </w:abstractNum>
  <w:abstractNum w:abstractNumId="30" w15:restartNumberingAfterBreak="0">
    <w:nsid w:val="62BF673C"/>
    <w:multiLevelType w:val="hybridMultilevel"/>
    <w:tmpl w:val="F19440BC"/>
    <w:lvl w:ilvl="0" w:tplc="F1780A34">
      <w:start w:val="1"/>
      <w:numFmt w:val="bullet"/>
      <w:lvlText w:val=""/>
      <w:lvlJc w:val="left"/>
      <w:pPr>
        <w:ind w:left="720" w:hanging="360"/>
      </w:pPr>
      <w:rPr>
        <w:rFonts w:ascii="Symbol" w:hAnsi="Symbol" w:hint="default"/>
      </w:rPr>
    </w:lvl>
    <w:lvl w:ilvl="1" w:tplc="D2382BE4">
      <w:start w:val="1"/>
      <w:numFmt w:val="bullet"/>
      <w:lvlText w:val="o"/>
      <w:lvlJc w:val="left"/>
      <w:pPr>
        <w:ind w:left="1440" w:hanging="360"/>
      </w:pPr>
      <w:rPr>
        <w:rFonts w:ascii="Courier New" w:hAnsi="Courier New" w:hint="default"/>
      </w:rPr>
    </w:lvl>
    <w:lvl w:ilvl="2" w:tplc="1BDACDA4">
      <w:start w:val="1"/>
      <w:numFmt w:val="bullet"/>
      <w:lvlText w:val=""/>
      <w:lvlJc w:val="left"/>
      <w:pPr>
        <w:ind w:left="2160" w:hanging="360"/>
      </w:pPr>
      <w:rPr>
        <w:rFonts w:ascii="Wingdings" w:hAnsi="Wingdings" w:hint="default"/>
      </w:rPr>
    </w:lvl>
    <w:lvl w:ilvl="3" w:tplc="8F0A1690">
      <w:start w:val="1"/>
      <w:numFmt w:val="bullet"/>
      <w:lvlText w:val=""/>
      <w:lvlJc w:val="left"/>
      <w:pPr>
        <w:ind w:left="2880" w:hanging="360"/>
      </w:pPr>
      <w:rPr>
        <w:rFonts w:ascii="Symbol" w:hAnsi="Symbol" w:hint="default"/>
      </w:rPr>
    </w:lvl>
    <w:lvl w:ilvl="4" w:tplc="03065038">
      <w:start w:val="1"/>
      <w:numFmt w:val="bullet"/>
      <w:lvlText w:val="o"/>
      <w:lvlJc w:val="left"/>
      <w:pPr>
        <w:ind w:left="3600" w:hanging="360"/>
      </w:pPr>
      <w:rPr>
        <w:rFonts w:ascii="Courier New" w:hAnsi="Courier New" w:hint="default"/>
      </w:rPr>
    </w:lvl>
    <w:lvl w:ilvl="5" w:tplc="E76EEC04">
      <w:start w:val="1"/>
      <w:numFmt w:val="bullet"/>
      <w:lvlText w:val=""/>
      <w:lvlJc w:val="left"/>
      <w:pPr>
        <w:ind w:left="4320" w:hanging="360"/>
      </w:pPr>
      <w:rPr>
        <w:rFonts w:ascii="Wingdings" w:hAnsi="Wingdings" w:hint="default"/>
      </w:rPr>
    </w:lvl>
    <w:lvl w:ilvl="6" w:tplc="12BE6734">
      <w:start w:val="1"/>
      <w:numFmt w:val="bullet"/>
      <w:lvlText w:val=""/>
      <w:lvlJc w:val="left"/>
      <w:pPr>
        <w:ind w:left="5040" w:hanging="360"/>
      </w:pPr>
      <w:rPr>
        <w:rFonts w:ascii="Symbol" w:hAnsi="Symbol" w:hint="default"/>
      </w:rPr>
    </w:lvl>
    <w:lvl w:ilvl="7" w:tplc="C85290A4">
      <w:start w:val="1"/>
      <w:numFmt w:val="bullet"/>
      <w:lvlText w:val="o"/>
      <w:lvlJc w:val="left"/>
      <w:pPr>
        <w:ind w:left="5760" w:hanging="360"/>
      </w:pPr>
      <w:rPr>
        <w:rFonts w:ascii="Courier New" w:hAnsi="Courier New" w:hint="default"/>
      </w:rPr>
    </w:lvl>
    <w:lvl w:ilvl="8" w:tplc="587E3A6C">
      <w:start w:val="1"/>
      <w:numFmt w:val="bullet"/>
      <w:lvlText w:val=""/>
      <w:lvlJc w:val="left"/>
      <w:pPr>
        <w:ind w:left="6480" w:hanging="360"/>
      </w:pPr>
      <w:rPr>
        <w:rFonts w:ascii="Wingdings" w:hAnsi="Wingdings" w:hint="default"/>
      </w:rPr>
    </w:lvl>
  </w:abstractNum>
  <w:abstractNum w:abstractNumId="31" w15:restartNumberingAfterBreak="0">
    <w:nsid w:val="670A1281"/>
    <w:multiLevelType w:val="hybridMultilevel"/>
    <w:tmpl w:val="FFFFFFFF"/>
    <w:lvl w:ilvl="0" w:tplc="D764A5B6">
      <w:start w:val="1"/>
      <w:numFmt w:val="bullet"/>
      <w:lvlText w:val=""/>
      <w:lvlJc w:val="left"/>
      <w:pPr>
        <w:ind w:left="720" w:hanging="360"/>
      </w:pPr>
      <w:rPr>
        <w:rFonts w:ascii="Symbol" w:hAnsi="Symbol" w:hint="default"/>
      </w:rPr>
    </w:lvl>
    <w:lvl w:ilvl="1" w:tplc="D1A2B546">
      <w:start w:val="1"/>
      <w:numFmt w:val="bullet"/>
      <w:lvlText w:val="o"/>
      <w:lvlJc w:val="left"/>
      <w:pPr>
        <w:ind w:left="1440" w:hanging="360"/>
      </w:pPr>
      <w:rPr>
        <w:rFonts w:ascii="Courier New" w:hAnsi="Courier New" w:hint="default"/>
      </w:rPr>
    </w:lvl>
    <w:lvl w:ilvl="2" w:tplc="D0A27424">
      <w:start w:val="1"/>
      <w:numFmt w:val="bullet"/>
      <w:lvlText w:val=""/>
      <w:lvlJc w:val="left"/>
      <w:pPr>
        <w:ind w:left="2160" w:hanging="360"/>
      </w:pPr>
      <w:rPr>
        <w:rFonts w:ascii="Wingdings" w:hAnsi="Wingdings" w:hint="default"/>
      </w:rPr>
    </w:lvl>
    <w:lvl w:ilvl="3" w:tplc="FB3A7188">
      <w:start w:val="1"/>
      <w:numFmt w:val="bullet"/>
      <w:lvlText w:val=""/>
      <w:lvlJc w:val="left"/>
      <w:pPr>
        <w:ind w:left="2880" w:hanging="360"/>
      </w:pPr>
      <w:rPr>
        <w:rFonts w:ascii="Symbol" w:hAnsi="Symbol" w:hint="default"/>
      </w:rPr>
    </w:lvl>
    <w:lvl w:ilvl="4" w:tplc="CF48A554">
      <w:start w:val="1"/>
      <w:numFmt w:val="bullet"/>
      <w:lvlText w:val="o"/>
      <w:lvlJc w:val="left"/>
      <w:pPr>
        <w:ind w:left="3600" w:hanging="360"/>
      </w:pPr>
      <w:rPr>
        <w:rFonts w:ascii="Courier New" w:hAnsi="Courier New" w:hint="default"/>
      </w:rPr>
    </w:lvl>
    <w:lvl w:ilvl="5" w:tplc="F508C8A4">
      <w:start w:val="1"/>
      <w:numFmt w:val="bullet"/>
      <w:lvlText w:val=""/>
      <w:lvlJc w:val="left"/>
      <w:pPr>
        <w:ind w:left="4320" w:hanging="360"/>
      </w:pPr>
      <w:rPr>
        <w:rFonts w:ascii="Wingdings" w:hAnsi="Wingdings" w:hint="default"/>
      </w:rPr>
    </w:lvl>
    <w:lvl w:ilvl="6" w:tplc="D18205F6">
      <w:start w:val="1"/>
      <w:numFmt w:val="bullet"/>
      <w:lvlText w:val=""/>
      <w:lvlJc w:val="left"/>
      <w:pPr>
        <w:ind w:left="5040" w:hanging="360"/>
      </w:pPr>
      <w:rPr>
        <w:rFonts w:ascii="Symbol" w:hAnsi="Symbol" w:hint="default"/>
      </w:rPr>
    </w:lvl>
    <w:lvl w:ilvl="7" w:tplc="F5928D24">
      <w:start w:val="1"/>
      <w:numFmt w:val="bullet"/>
      <w:lvlText w:val="o"/>
      <w:lvlJc w:val="left"/>
      <w:pPr>
        <w:ind w:left="5760" w:hanging="360"/>
      </w:pPr>
      <w:rPr>
        <w:rFonts w:ascii="Courier New" w:hAnsi="Courier New" w:hint="default"/>
      </w:rPr>
    </w:lvl>
    <w:lvl w:ilvl="8" w:tplc="4954997C">
      <w:start w:val="1"/>
      <w:numFmt w:val="bullet"/>
      <w:lvlText w:val=""/>
      <w:lvlJc w:val="left"/>
      <w:pPr>
        <w:ind w:left="6480" w:hanging="360"/>
      </w:pPr>
      <w:rPr>
        <w:rFonts w:ascii="Wingdings" w:hAnsi="Wingdings" w:hint="default"/>
      </w:rPr>
    </w:lvl>
  </w:abstractNum>
  <w:abstractNum w:abstractNumId="32" w15:restartNumberingAfterBreak="0">
    <w:nsid w:val="69230D32"/>
    <w:multiLevelType w:val="hybridMultilevel"/>
    <w:tmpl w:val="FFFFFFFF"/>
    <w:lvl w:ilvl="0" w:tplc="D34E1758">
      <w:start w:val="1"/>
      <w:numFmt w:val="bullet"/>
      <w:lvlText w:val=""/>
      <w:lvlJc w:val="left"/>
      <w:pPr>
        <w:ind w:left="720" w:hanging="360"/>
      </w:pPr>
      <w:rPr>
        <w:rFonts w:ascii="Symbol" w:hAnsi="Symbol" w:hint="default"/>
      </w:rPr>
    </w:lvl>
    <w:lvl w:ilvl="1" w:tplc="DBF28E6A">
      <w:start w:val="1"/>
      <w:numFmt w:val="bullet"/>
      <w:lvlText w:val="o"/>
      <w:lvlJc w:val="left"/>
      <w:pPr>
        <w:ind w:left="1440" w:hanging="360"/>
      </w:pPr>
      <w:rPr>
        <w:rFonts w:ascii="Courier New" w:hAnsi="Courier New" w:hint="default"/>
      </w:rPr>
    </w:lvl>
    <w:lvl w:ilvl="2" w:tplc="ECFAE2E6">
      <w:start w:val="1"/>
      <w:numFmt w:val="bullet"/>
      <w:lvlText w:val=""/>
      <w:lvlJc w:val="left"/>
      <w:pPr>
        <w:ind w:left="2160" w:hanging="360"/>
      </w:pPr>
      <w:rPr>
        <w:rFonts w:ascii="Wingdings" w:hAnsi="Wingdings" w:hint="default"/>
      </w:rPr>
    </w:lvl>
    <w:lvl w:ilvl="3" w:tplc="3A98573A">
      <w:start w:val="1"/>
      <w:numFmt w:val="bullet"/>
      <w:lvlText w:val=""/>
      <w:lvlJc w:val="left"/>
      <w:pPr>
        <w:ind w:left="2880" w:hanging="360"/>
      </w:pPr>
      <w:rPr>
        <w:rFonts w:ascii="Symbol" w:hAnsi="Symbol" w:hint="default"/>
      </w:rPr>
    </w:lvl>
    <w:lvl w:ilvl="4" w:tplc="DA94E76C">
      <w:start w:val="1"/>
      <w:numFmt w:val="bullet"/>
      <w:lvlText w:val="o"/>
      <w:lvlJc w:val="left"/>
      <w:pPr>
        <w:ind w:left="3600" w:hanging="360"/>
      </w:pPr>
      <w:rPr>
        <w:rFonts w:ascii="Courier New" w:hAnsi="Courier New" w:hint="default"/>
      </w:rPr>
    </w:lvl>
    <w:lvl w:ilvl="5" w:tplc="C67C2F4E">
      <w:start w:val="1"/>
      <w:numFmt w:val="bullet"/>
      <w:lvlText w:val=""/>
      <w:lvlJc w:val="left"/>
      <w:pPr>
        <w:ind w:left="4320" w:hanging="360"/>
      </w:pPr>
      <w:rPr>
        <w:rFonts w:ascii="Wingdings" w:hAnsi="Wingdings" w:hint="default"/>
      </w:rPr>
    </w:lvl>
    <w:lvl w:ilvl="6" w:tplc="1E1A54C6">
      <w:start w:val="1"/>
      <w:numFmt w:val="bullet"/>
      <w:lvlText w:val=""/>
      <w:lvlJc w:val="left"/>
      <w:pPr>
        <w:ind w:left="5040" w:hanging="360"/>
      </w:pPr>
      <w:rPr>
        <w:rFonts w:ascii="Symbol" w:hAnsi="Symbol" w:hint="default"/>
      </w:rPr>
    </w:lvl>
    <w:lvl w:ilvl="7" w:tplc="8DE4CEB6">
      <w:start w:val="1"/>
      <w:numFmt w:val="bullet"/>
      <w:lvlText w:val="o"/>
      <w:lvlJc w:val="left"/>
      <w:pPr>
        <w:ind w:left="5760" w:hanging="360"/>
      </w:pPr>
      <w:rPr>
        <w:rFonts w:ascii="Courier New" w:hAnsi="Courier New" w:hint="default"/>
      </w:rPr>
    </w:lvl>
    <w:lvl w:ilvl="8" w:tplc="A0A671CA">
      <w:start w:val="1"/>
      <w:numFmt w:val="bullet"/>
      <w:lvlText w:val=""/>
      <w:lvlJc w:val="left"/>
      <w:pPr>
        <w:ind w:left="6480" w:hanging="360"/>
      </w:pPr>
      <w:rPr>
        <w:rFonts w:ascii="Wingdings" w:hAnsi="Wingdings" w:hint="default"/>
      </w:rPr>
    </w:lvl>
  </w:abstractNum>
  <w:abstractNum w:abstractNumId="33" w15:restartNumberingAfterBreak="0">
    <w:nsid w:val="6AA2A119"/>
    <w:multiLevelType w:val="hybridMultilevel"/>
    <w:tmpl w:val="12361A90"/>
    <w:lvl w:ilvl="0" w:tplc="8B6ACED2">
      <w:start w:val="1"/>
      <w:numFmt w:val="bullet"/>
      <w:lvlText w:val=""/>
      <w:lvlJc w:val="left"/>
      <w:pPr>
        <w:ind w:left="720" w:hanging="360"/>
      </w:pPr>
      <w:rPr>
        <w:rFonts w:ascii="Symbol" w:hAnsi="Symbol" w:hint="default"/>
      </w:rPr>
    </w:lvl>
    <w:lvl w:ilvl="1" w:tplc="E2D6B87A">
      <w:start w:val="1"/>
      <w:numFmt w:val="bullet"/>
      <w:lvlText w:val="o"/>
      <w:lvlJc w:val="left"/>
      <w:pPr>
        <w:ind w:left="1440" w:hanging="360"/>
      </w:pPr>
      <w:rPr>
        <w:rFonts w:ascii="Courier New" w:hAnsi="Courier New" w:hint="default"/>
      </w:rPr>
    </w:lvl>
    <w:lvl w:ilvl="2" w:tplc="A1B8AE0E">
      <w:start w:val="1"/>
      <w:numFmt w:val="bullet"/>
      <w:lvlText w:val=""/>
      <w:lvlJc w:val="left"/>
      <w:pPr>
        <w:ind w:left="2160" w:hanging="360"/>
      </w:pPr>
      <w:rPr>
        <w:rFonts w:ascii="Wingdings" w:hAnsi="Wingdings" w:hint="default"/>
      </w:rPr>
    </w:lvl>
    <w:lvl w:ilvl="3" w:tplc="02140784">
      <w:start w:val="1"/>
      <w:numFmt w:val="bullet"/>
      <w:lvlText w:val=""/>
      <w:lvlJc w:val="left"/>
      <w:pPr>
        <w:ind w:left="2880" w:hanging="360"/>
      </w:pPr>
      <w:rPr>
        <w:rFonts w:ascii="Symbol" w:hAnsi="Symbol" w:hint="default"/>
      </w:rPr>
    </w:lvl>
    <w:lvl w:ilvl="4" w:tplc="B3E4D8E6">
      <w:start w:val="1"/>
      <w:numFmt w:val="bullet"/>
      <w:lvlText w:val="o"/>
      <w:lvlJc w:val="left"/>
      <w:pPr>
        <w:ind w:left="3600" w:hanging="360"/>
      </w:pPr>
      <w:rPr>
        <w:rFonts w:ascii="Courier New" w:hAnsi="Courier New" w:hint="default"/>
      </w:rPr>
    </w:lvl>
    <w:lvl w:ilvl="5" w:tplc="9782D2B2">
      <w:start w:val="1"/>
      <w:numFmt w:val="bullet"/>
      <w:lvlText w:val=""/>
      <w:lvlJc w:val="left"/>
      <w:pPr>
        <w:ind w:left="4320" w:hanging="360"/>
      </w:pPr>
      <w:rPr>
        <w:rFonts w:ascii="Wingdings" w:hAnsi="Wingdings" w:hint="default"/>
      </w:rPr>
    </w:lvl>
    <w:lvl w:ilvl="6" w:tplc="812E51E2">
      <w:start w:val="1"/>
      <w:numFmt w:val="bullet"/>
      <w:lvlText w:val=""/>
      <w:lvlJc w:val="left"/>
      <w:pPr>
        <w:ind w:left="5040" w:hanging="360"/>
      </w:pPr>
      <w:rPr>
        <w:rFonts w:ascii="Symbol" w:hAnsi="Symbol" w:hint="default"/>
      </w:rPr>
    </w:lvl>
    <w:lvl w:ilvl="7" w:tplc="9AB0EAF6">
      <w:start w:val="1"/>
      <w:numFmt w:val="bullet"/>
      <w:lvlText w:val="o"/>
      <w:lvlJc w:val="left"/>
      <w:pPr>
        <w:ind w:left="5760" w:hanging="360"/>
      </w:pPr>
      <w:rPr>
        <w:rFonts w:ascii="Courier New" w:hAnsi="Courier New" w:hint="default"/>
      </w:rPr>
    </w:lvl>
    <w:lvl w:ilvl="8" w:tplc="673AAFD4">
      <w:start w:val="1"/>
      <w:numFmt w:val="bullet"/>
      <w:lvlText w:val=""/>
      <w:lvlJc w:val="left"/>
      <w:pPr>
        <w:ind w:left="6480" w:hanging="360"/>
      </w:pPr>
      <w:rPr>
        <w:rFonts w:ascii="Wingdings" w:hAnsi="Wingdings" w:hint="default"/>
      </w:rPr>
    </w:lvl>
  </w:abstractNum>
  <w:abstractNum w:abstractNumId="34" w15:restartNumberingAfterBreak="0">
    <w:nsid w:val="6CDF9C7B"/>
    <w:multiLevelType w:val="hybridMultilevel"/>
    <w:tmpl w:val="8E4EC358"/>
    <w:lvl w:ilvl="0" w:tplc="85768A6A">
      <w:start w:val="1"/>
      <w:numFmt w:val="bullet"/>
      <w:lvlText w:val=""/>
      <w:lvlJc w:val="left"/>
      <w:pPr>
        <w:ind w:left="720" w:hanging="360"/>
      </w:pPr>
      <w:rPr>
        <w:rFonts w:ascii="Symbol" w:hAnsi="Symbol" w:hint="default"/>
      </w:rPr>
    </w:lvl>
    <w:lvl w:ilvl="1" w:tplc="AEE03440">
      <w:start w:val="1"/>
      <w:numFmt w:val="bullet"/>
      <w:lvlText w:val="o"/>
      <w:lvlJc w:val="left"/>
      <w:pPr>
        <w:ind w:left="1440" w:hanging="360"/>
      </w:pPr>
      <w:rPr>
        <w:rFonts w:ascii="Courier New" w:hAnsi="Courier New" w:hint="default"/>
      </w:rPr>
    </w:lvl>
    <w:lvl w:ilvl="2" w:tplc="EA60F16C">
      <w:start w:val="1"/>
      <w:numFmt w:val="bullet"/>
      <w:lvlText w:val=""/>
      <w:lvlJc w:val="left"/>
      <w:pPr>
        <w:ind w:left="2160" w:hanging="360"/>
      </w:pPr>
      <w:rPr>
        <w:rFonts w:ascii="Wingdings" w:hAnsi="Wingdings" w:hint="default"/>
      </w:rPr>
    </w:lvl>
    <w:lvl w:ilvl="3" w:tplc="3F4E28D4">
      <w:start w:val="1"/>
      <w:numFmt w:val="bullet"/>
      <w:lvlText w:val=""/>
      <w:lvlJc w:val="left"/>
      <w:pPr>
        <w:ind w:left="2880" w:hanging="360"/>
      </w:pPr>
      <w:rPr>
        <w:rFonts w:ascii="Symbol" w:hAnsi="Symbol" w:hint="default"/>
      </w:rPr>
    </w:lvl>
    <w:lvl w:ilvl="4" w:tplc="CCDEE75E">
      <w:start w:val="1"/>
      <w:numFmt w:val="bullet"/>
      <w:lvlText w:val="o"/>
      <w:lvlJc w:val="left"/>
      <w:pPr>
        <w:ind w:left="3600" w:hanging="360"/>
      </w:pPr>
      <w:rPr>
        <w:rFonts w:ascii="Courier New" w:hAnsi="Courier New" w:hint="default"/>
      </w:rPr>
    </w:lvl>
    <w:lvl w:ilvl="5" w:tplc="AC826172">
      <w:start w:val="1"/>
      <w:numFmt w:val="bullet"/>
      <w:lvlText w:val=""/>
      <w:lvlJc w:val="left"/>
      <w:pPr>
        <w:ind w:left="4320" w:hanging="360"/>
      </w:pPr>
      <w:rPr>
        <w:rFonts w:ascii="Wingdings" w:hAnsi="Wingdings" w:hint="default"/>
      </w:rPr>
    </w:lvl>
    <w:lvl w:ilvl="6" w:tplc="C9DA352E">
      <w:start w:val="1"/>
      <w:numFmt w:val="bullet"/>
      <w:lvlText w:val=""/>
      <w:lvlJc w:val="left"/>
      <w:pPr>
        <w:ind w:left="5040" w:hanging="360"/>
      </w:pPr>
      <w:rPr>
        <w:rFonts w:ascii="Symbol" w:hAnsi="Symbol" w:hint="default"/>
      </w:rPr>
    </w:lvl>
    <w:lvl w:ilvl="7" w:tplc="A5CC1EC4">
      <w:start w:val="1"/>
      <w:numFmt w:val="bullet"/>
      <w:lvlText w:val="o"/>
      <w:lvlJc w:val="left"/>
      <w:pPr>
        <w:ind w:left="5760" w:hanging="360"/>
      </w:pPr>
      <w:rPr>
        <w:rFonts w:ascii="Courier New" w:hAnsi="Courier New" w:hint="default"/>
      </w:rPr>
    </w:lvl>
    <w:lvl w:ilvl="8" w:tplc="A3C8B1A2">
      <w:start w:val="1"/>
      <w:numFmt w:val="bullet"/>
      <w:lvlText w:val=""/>
      <w:lvlJc w:val="left"/>
      <w:pPr>
        <w:ind w:left="6480" w:hanging="360"/>
      </w:pPr>
      <w:rPr>
        <w:rFonts w:ascii="Wingdings" w:hAnsi="Wingdings" w:hint="default"/>
      </w:rPr>
    </w:lvl>
  </w:abstractNum>
  <w:abstractNum w:abstractNumId="35" w15:restartNumberingAfterBreak="0">
    <w:nsid w:val="6D56035F"/>
    <w:multiLevelType w:val="hybridMultilevel"/>
    <w:tmpl w:val="FFFFFFFF"/>
    <w:lvl w:ilvl="0" w:tplc="DDBC2F70">
      <w:start w:val="1"/>
      <w:numFmt w:val="bullet"/>
      <w:lvlText w:val=""/>
      <w:lvlJc w:val="left"/>
      <w:pPr>
        <w:ind w:left="720" w:hanging="360"/>
      </w:pPr>
      <w:rPr>
        <w:rFonts w:ascii="Symbol" w:hAnsi="Symbol" w:hint="default"/>
      </w:rPr>
    </w:lvl>
    <w:lvl w:ilvl="1" w:tplc="4BBA8F32">
      <w:start w:val="1"/>
      <w:numFmt w:val="bullet"/>
      <w:lvlText w:val="o"/>
      <w:lvlJc w:val="left"/>
      <w:pPr>
        <w:ind w:left="1440" w:hanging="360"/>
      </w:pPr>
      <w:rPr>
        <w:rFonts w:ascii="Courier New" w:hAnsi="Courier New" w:hint="default"/>
      </w:rPr>
    </w:lvl>
    <w:lvl w:ilvl="2" w:tplc="0C266D24">
      <w:start w:val="1"/>
      <w:numFmt w:val="bullet"/>
      <w:lvlText w:val=""/>
      <w:lvlJc w:val="left"/>
      <w:pPr>
        <w:ind w:left="2160" w:hanging="360"/>
      </w:pPr>
      <w:rPr>
        <w:rFonts w:ascii="Wingdings" w:hAnsi="Wingdings" w:hint="default"/>
      </w:rPr>
    </w:lvl>
    <w:lvl w:ilvl="3" w:tplc="66A2DB76">
      <w:start w:val="1"/>
      <w:numFmt w:val="bullet"/>
      <w:lvlText w:val=""/>
      <w:lvlJc w:val="left"/>
      <w:pPr>
        <w:ind w:left="2880" w:hanging="360"/>
      </w:pPr>
      <w:rPr>
        <w:rFonts w:ascii="Symbol" w:hAnsi="Symbol" w:hint="default"/>
      </w:rPr>
    </w:lvl>
    <w:lvl w:ilvl="4" w:tplc="FFE460A2">
      <w:start w:val="1"/>
      <w:numFmt w:val="bullet"/>
      <w:lvlText w:val="o"/>
      <w:lvlJc w:val="left"/>
      <w:pPr>
        <w:ind w:left="3600" w:hanging="360"/>
      </w:pPr>
      <w:rPr>
        <w:rFonts w:ascii="Courier New" w:hAnsi="Courier New" w:hint="default"/>
      </w:rPr>
    </w:lvl>
    <w:lvl w:ilvl="5" w:tplc="B920B3B6">
      <w:start w:val="1"/>
      <w:numFmt w:val="bullet"/>
      <w:lvlText w:val=""/>
      <w:lvlJc w:val="left"/>
      <w:pPr>
        <w:ind w:left="4320" w:hanging="360"/>
      </w:pPr>
      <w:rPr>
        <w:rFonts w:ascii="Wingdings" w:hAnsi="Wingdings" w:hint="default"/>
      </w:rPr>
    </w:lvl>
    <w:lvl w:ilvl="6" w:tplc="BD66AB06">
      <w:start w:val="1"/>
      <w:numFmt w:val="bullet"/>
      <w:lvlText w:val=""/>
      <w:lvlJc w:val="left"/>
      <w:pPr>
        <w:ind w:left="5040" w:hanging="360"/>
      </w:pPr>
      <w:rPr>
        <w:rFonts w:ascii="Symbol" w:hAnsi="Symbol" w:hint="default"/>
      </w:rPr>
    </w:lvl>
    <w:lvl w:ilvl="7" w:tplc="95F09EE8">
      <w:start w:val="1"/>
      <w:numFmt w:val="bullet"/>
      <w:lvlText w:val="o"/>
      <w:lvlJc w:val="left"/>
      <w:pPr>
        <w:ind w:left="5760" w:hanging="360"/>
      </w:pPr>
      <w:rPr>
        <w:rFonts w:ascii="Courier New" w:hAnsi="Courier New" w:hint="default"/>
      </w:rPr>
    </w:lvl>
    <w:lvl w:ilvl="8" w:tplc="B4BC3CE4">
      <w:start w:val="1"/>
      <w:numFmt w:val="bullet"/>
      <w:lvlText w:val=""/>
      <w:lvlJc w:val="left"/>
      <w:pPr>
        <w:ind w:left="6480" w:hanging="360"/>
      </w:pPr>
      <w:rPr>
        <w:rFonts w:ascii="Wingdings" w:hAnsi="Wingdings" w:hint="default"/>
      </w:rPr>
    </w:lvl>
  </w:abstractNum>
  <w:abstractNum w:abstractNumId="36" w15:restartNumberingAfterBreak="0">
    <w:nsid w:val="6E5A40C4"/>
    <w:multiLevelType w:val="hybridMultilevel"/>
    <w:tmpl w:val="25D492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71B1799E"/>
    <w:multiLevelType w:val="hybridMultilevel"/>
    <w:tmpl w:val="B546C97C"/>
    <w:lvl w:ilvl="0" w:tplc="3FB212E6">
      <w:start w:val="1"/>
      <w:numFmt w:val="bullet"/>
      <w:lvlText w:val=""/>
      <w:lvlJc w:val="left"/>
      <w:pPr>
        <w:ind w:left="720" w:hanging="360"/>
      </w:pPr>
      <w:rPr>
        <w:rFonts w:ascii="Symbol" w:hAnsi="Symbol" w:hint="default"/>
      </w:rPr>
    </w:lvl>
    <w:lvl w:ilvl="1" w:tplc="66F41B7A">
      <w:start w:val="1"/>
      <w:numFmt w:val="bullet"/>
      <w:lvlText w:val="o"/>
      <w:lvlJc w:val="left"/>
      <w:pPr>
        <w:ind w:left="1440" w:hanging="360"/>
      </w:pPr>
      <w:rPr>
        <w:rFonts w:ascii="Courier New" w:hAnsi="Courier New" w:hint="default"/>
      </w:rPr>
    </w:lvl>
    <w:lvl w:ilvl="2" w:tplc="A17E02F6">
      <w:start w:val="1"/>
      <w:numFmt w:val="bullet"/>
      <w:lvlText w:val=""/>
      <w:lvlJc w:val="left"/>
      <w:pPr>
        <w:ind w:left="2160" w:hanging="360"/>
      </w:pPr>
      <w:rPr>
        <w:rFonts w:ascii="Wingdings" w:hAnsi="Wingdings" w:hint="default"/>
      </w:rPr>
    </w:lvl>
    <w:lvl w:ilvl="3" w:tplc="033C4D12">
      <w:start w:val="1"/>
      <w:numFmt w:val="bullet"/>
      <w:lvlText w:val=""/>
      <w:lvlJc w:val="left"/>
      <w:pPr>
        <w:ind w:left="2880" w:hanging="360"/>
      </w:pPr>
      <w:rPr>
        <w:rFonts w:ascii="Symbol" w:hAnsi="Symbol" w:hint="default"/>
      </w:rPr>
    </w:lvl>
    <w:lvl w:ilvl="4" w:tplc="2F72817A">
      <w:start w:val="1"/>
      <w:numFmt w:val="bullet"/>
      <w:lvlText w:val="o"/>
      <w:lvlJc w:val="left"/>
      <w:pPr>
        <w:ind w:left="3600" w:hanging="360"/>
      </w:pPr>
      <w:rPr>
        <w:rFonts w:ascii="Courier New" w:hAnsi="Courier New" w:hint="default"/>
      </w:rPr>
    </w:lvl>
    <w:lvl w:ilvl="5" w:tplc="C3E0EAEC">
      <w:start w:val="1"/>
      <w:numFmt w:val="bullet"/>
      <w:lvlText w:val=""/>
      <w:lvlJc w:val="left"/>
      <w:pPr>
        <w:ind w:left="4320" w:hanging="360"/>
      </w:pPr>
      <w:rPr>
        <w:rFonts w:ascii="Wingdings" w:hAnsi="Wingdings" w:hint="default"/>
      </w:rPr>
    </w:lvl>
    <w:lvl w:ilvl="6" w:tplc="F77E66B0">
      <w:start w:val="1"/>
      <w:numFmt w:val="bullet"/>
      <w:lvlText w:val=""/>
      <w:lvlJc w:val="left"/>
      <w:pPr>
        <w:ind w:left="5040" w:hanging="360"/>
      </w:pPr>
      <w:rPr>
        <w:rFonts w:ascii="Symbol" w:hAnsi="Symbol" w:hint="default"/>
      </w:rPr>
    </w:lvl>
    <w:lvl w:ilvl="7" w:tplc="E4FAE640">
      <w:start w:val="1"/>
      <w:numFmt w:val="bullet"/>
      <w:lvlText w:val="o"/>
      <w:lvlJc w:val="left"/>
      <w:pPr>
        <w:ind w:left="5760" w:hanging="360"/>
      </w:pPr>
      <w:rPr>
        <w:rFonts w:ascii="Courier New" w:hAnsi="Courier New" w:hint="default"/>
      </w:rPr>
    </w:lvl>
    <w:lvl w:ilvl="8" w:tplc="C3B464FA">
      <w:start w:val="1"/>
      <w:numFmt w:val="bullet"/>
      <w:lvlText w:val=""/>
      <w:lvlJc w:val="left"/>
      <w:pPr>
        <w:ind w:left="6480" w:hanging="360"/>
      </w:pPr>
      <w:rPr>
        <w:rFonts w:ascii="Wingdings" w:hAnsi="Wingdings" w:hint="default"/>
      </w:rPr>
    </w:lvl>
  </w:abstractNum>
  <w:abstractNum w:abstractNumId="38" w15:restartNumberingAfterBreak="0">
    <w:nsid w:val="74D4721E"/>
    <w:multiLevelType w:val="hybridMultilevel"/>
    <w:tmpl w:val="FFFFFFFF"/>
    <w:lvl w:ilvl="0" w:tplc="26BAF3AA">
      <w:start w:val="1"/>
      <w:numFmt w:val="bullet"/>
      <w:lvlText w:val=""/>
      <w:lvlJc w:val="left"/>
      <w:pPr>
        <w:ind w:left="720" w:hanging="360"/>
      </w:pPr>
      <w:rPr>
        <w:rFonts w:ascii="Symbol" w:hAnsi="Symbol" w:hint="default"/>
      </w:rPr>
    </w:lvl>
    <w:lvl w:ilvl="1" w:tplc="5A0298A6">
      <w:start w:val="1"/>
      <w:numFmt w:val="bullet"/>
      <w:lvlText w:val="o"/>
      <w:lvlJc w:val="left"/>
      <w:pPr>
        <w:ind w:left="1440" w:hanging="360"/>
      </w:pPr>
      <w:rPr>
        <w:rFonts w:ascii="Courier New" w:hAnsi="Courier New" w:hint="default"/>
      </w:rPr>
    </w:lvl>
    <w:lvl w:ilvl="2" w:tplc="B186EB78">
      <w:start w:val="1"/>
      <w:numFmt w:val="bullet"/>
      <w:lvlText w:val=""/>
      <w:lvlJc w:val="left"/>
      <w:pPr>
        <w:ind w:left="2160" w:hanging="360"/>
      </w:pPr>
      <w:rPr>
        <w:rFonts w:ascii="Wingdings" w:hAnsi="Wingdings" w:hint="default"/>
      </w:rPr>
    </w:lvl>
    <w:lvl w:ilvl="3" w:tplc="FC4A656A">
      <w:start w:val="1"/>
      <w:numFmt w:val="bullet"/>
      <w:lvlText w:val=""/>
      <w:lvlJc w:val="left"/>
      <w:pPr>
        <w:ind w:left="2880" w:hanging="360"/>
      </w:pPr>
      <w:rPr>
        <w:rFonts w:ascii="Symbol" w:hAnsi="Symbol" w:hint="default"/>
      </w:rPr>
    </w:lvl>
    <w:lvl w:ilvl="4" w:tplc="2382A79E">
      <w:start w:val="1"/>
      <w:numFmt w:val="bullet"/>
      <w:lvlText w:val="o"/>
      <w:lvlJc w:val="left"/>
      <w:pPr>
        <w:ind w:left="3600" w:hanging="360"/>
      </w:pPr>
      <w:rPr>
        <w:rFonts w:ascii="Courier New" w:hAnsi="Courier New" w:hint="default"/>
      </w:rPr>
    </w:lvl>
    <w:lvl w:ilvl="5" w:tplc="C134826C">
      <w:start w:val="1"/>
      <w:numFmt w:val="bullet"/>
      <w:lvlText w:val=""/>
      <w:lvlJc w:val="left"/>
      <w:pPr>
        <w:ind w:left="4320" w:hanging="360"/>
      </w:pPr>
      <w:rPr>
        <w:rFonts w:ascii="Wingdings" w:hAnsi="Wingdings" w:hint="default"/>
      </w:rPr>
    </w:lvl>
    <w:lvl w:ilvl="6" w:tplc="E3EA1FF2">
      <w:start w:val="1"/>
      <w:numFmt w:val="bullet"/>
      <w:lvlText w:val=""/>
      <w:lvlJc w:val="left"/>
      <w:pPr>
        <w:ind w:left="5040" w:hanging="360"/>
      </w:pPr>
      <w:rPr>
        <w:rFonts w:ascii="Symbol" w:hAnsi="Symbol" w:hint="default"/>
      </w:rPr>
    </w:lvl>
    <w:lvl w:ilvl="7" w:tplc="ECF6441C">
      <w:start w:val="1"/>
      <w:numFmt w:val="bullet"/>
      <w:lvlText w:val="o"/>
      <w:lvlJc w:val="left"/>
      <w:pPr>
        <w:ind w:left="5760" w:hanging="360"/>
      </w:pPr>
      <w:rPr>
        <w:rFonts w:ascii="Courier New" w:hAnsi="Courier New" w:hint="default"/>
      </w:rPr>
    </w:lvl>
    <w:lvl w:ilvl="8" w:tplc="6D42F0F2">
      <w:start w:val="1"/>
      <w:numFmt w:val="bullet"/>
      <w:lvlText w:val=""/>
      <w:lvlJc w:val="left"/>
      <w:pPr>
        <w:ind w:left="6480" w:hanging="360"/>
      </w:pPr>
      <w:rPr>
        <w:rFonts w:ascii="Wingdings" w:hAnsi="Wingdings" w:hint="default"/>
      </w:rPr>
    </w:lvl>
  </w:abstractNum>
  <w:abstractNum w:abstractNumId="39" w15:restartNumberingAfterBreak="0">
    <w:nsid w:val="77455830"/>
    <w:multiLevelType w:val="hybridMultilevel"/>
    <w:tmpl w:val="FFFFFFFF"/>
    <w:lvl w:ilvl="0" w:tplc="10F28E10">
      <w:start w:val="1"/>
      <w:numFmt w:val="bullet"/>
      <w:lvlText w:val=""/>
      <w:lvlJc w:val="left"/>
      <w:pPr>
        <w:ind w:left="720" w:hanging="360"/>
      </w:pPr>
      <w:rPr>
        <w:rFonts w:ascii="Symbol" w:hAnsi="Symbol" w:hint="default"/>
      </w:rPr>
    </w:lvl>
    <w:lvl w:ilvl="1" w:tplc="82F20068">
      <w:start w:val="1"/>
      <w:numFmt w:val="bullet"/>
      <w:lvlText w:val="o"/>
      <w:lvlJc w:val="left"/>
      <w:pPr>
        <w:ind w:left="1440" w:hanging="360"/>
      </w:pPr>
      <w:rPr>
        <w:rFonts w:ascii="Courier New" w:hAnsi="Courier New" w:hint="default"/>
      </w:rPr>
    </w:lvl>
    <w:lvl w:ilvl="2" w:tplc="FB84840E">
      <w:start w:val="1"/>
      <w:numFmt w:val="bullet"/>
      <w:lvlText w:val=""/>
      <w:lvlJc w:val="left"/>
      <w:pPr>
        <w:ind w:left="2160" w:hanging="360"/>
      </w:pPr>
      <w:rPr>
        <w:rFonts w:ascii="Wingdings" w:hAnsi="Wingdings" w:hint="default"/>
      </w:rPr>
    </w:lvl>
    <w:lvl w:ilvl="3" w:tplc="7DAA55D4">
      <w:start w:val="1"/>
      <w:numFmt w:val="bullet"/>
      <w:lvlText w:val=""/>
      <w:lvlJc w:val="left"/>
      <w:pPr>
        <w:ind w:left="2880" w:hanging="360"/>
      </w:pPr>
      <w:rPr>
        <w:rFonts w:ascii="Symbol" w:hAnsi="Symbol" w:hint="default"/>
      </w:rPr>
    </w:lvl>
    <w:lvl w:ilvl="4" w:tplc="FC0E2FB8">
      <w:start w:val="1"/>
      <w:numFmt w:val="bullet"/>
      <w:lvlText w:val="o"/>
      <w:lvlJc w:val="left"/>
      <w:pPr>
        <w:ind w:left="3600" w:hanging="360"/>
      </w:pPr>
      <w:rPr>
        <w:rFonts w:ascii="Courier New" w:hAnsi="Courier New" w:hint="default"/>
      </w:rPr>
    </w:lvl>
    <w:lvl w:ilvl="5" w:tplc="1C926AAC">
      <w:start w:val="1"/>
      <w:numFmt w:val="bullet"/>
      <w:lvlText w:val=""/>
      <w:lvlJc w:val="left"/>
      <w:pPr>
        <w:ind w:left="4320" w:hanging="360"/>
      </w:pPr>
      <w:rPr>
        <w:rFonts w:ascii="Wingdings" w:hAnsi="Wingdings" w:hint="default"/>
      </w:rPr>
    </w:lvl>
    <w:lvl w:ilvl="6" w:tplc="BB367CFC">
      <w:start w:val="1"/>
      <w:numFmt w:val="bullet"/>
      <w:lvlText w:val=""/>
      <w:lvlJc w:val="left"/>
      <w:pPr>
        <w:ind w:left="5040" w:hanging="360"/>
      </w:pPr>
      <w:rPr>
        <w:rFonts w:ascii="Symbol" w:hAnsi="Symbol" w:hint="default"/>
      </w:rPr>
    </w:lvl>
    <w:lvl w:ilvl="7" w:tplc="3ADA06C0">
      <w:start w:val="1"/>
      <w:numFmt w:val="bullet"/>
      <w:lvlText w:val="o"/>
      <w:lvlJc w:val="left"/>
      <w:pPr>
        <w:ind w:left="5760" w:hanging="360"/>
      </w:pPr>
      <w:rPr>
        <w:rFonts w:ascii="Courier New" w:hAnsi="Courier New" w:hint="default"/>
      </w:rPr>
    </w:lvl>
    <w:lvl w:ilvl="8" w:tplc="3524EFC6">
      <w:start w:val="1"/>
      <w:numFmt w:val="bullet"/>
      <w:lvlText w:val=""/>
      <w:lvlJc w:val="left"/>
      <w:pPr>
        <w:ind w:left="6480" w:hanging="360"/>
      </w:pPr>
      <w:rPr>
        <w:rFonts w:ascii="Wingdings" w:hAnsi="Wingdings" w:hint="default"/>
      </w:rPr>
    </w:lvl>
  </w:abstractNum>
  <w:abstractNum w:abstractNumId="40" w15:restartNumberingAfterBreak="0">
    <w:nsid w:val="7F066941"/>
    <w:multiLevelType w:val="hybridMultilevel"/>
    <w:tmpl w:val="4DC03B90"/>
    <w:lvl w:ilvl="0" w:tplc="43F80FD2">
      <w:start w:val="1"/>
      <w:numFmt w:val="bullet"/>
      <w:lvlText w:val=""/>
      <w:lvlJc w:val="left"/>
      <w:pPr>
        <w:ind w:left="360" w:hanging="360"/>
      </w:pPr>
      <w:rPr>
        <w:rFonts w:ascii="Symbol" w:hAnsi="Symbol" w:hint="default"/>
      </w:rPr>
    </w:lvl>
    <w:lvl w:ilvl="1" w:tplc="4F840814" w:tentative="1">
      <w:start w:val="1"/>
      <w:numFmt w:val="bullet"/>
      <w:lvlText w:val="o"/>
      <w:lvlJc w:val="left"/>
      <w:pPr>
        <w:ind w:left="1080" w:hanging="360"/>
      </w:pPr>
      <w:rPr>
        <w:rFonts w:ascii="Courier New" w:hAnsi="Courier New" w:hint="default"/>
      </w:rPr>
    </w:lvl>
    <w:lvl w:ilvl="2" w:tplc="30D81C92" w:tentative="1">
      <w:start w:val="1"/>
      <w:numFmt w:val="bullet"/>
      <w:lvlText w:val=""/>
      <w:lvlJc w:val="left"/>
      <w:pPr>
        <w:ind w:left="1800" w:hanging="360"/>
      </w:pPr>
      <w:rPr>
        <w:rFonts w:ascii="Wingdings" w:hAnsi="Wingdings" w:hint="default"/>
      </w:rPr>
    </w:lvl>
    <w:lvl w:ilvl="3" w:tplc="7FDED672" w:tentative="1">
      <w:start w:val="1"/>
      <w:numFmt w:val="bullet"/>
      <w:lvlText w:val=""/>
      <w:lvlJc w:val="left"/>
      <w:pPr>
        <w:ind w:left="2520" w:hanging="360"/>
      </w:pPr>
      <w:rPr>
        <w:rFonts w:ascii="Symbol" w:hAnsi="Symbol" w:hint="default"/>
      </w:rPr>
    </w:lvl>
    <w:lvl w:ilvl="4" w:tplc="807C8F50" w:tentative="1">
      <w:start w:val="1"/>
      <w:numFmt w:val="bullet"/>
      <w:lvlText w:val="o"/>
      <w:lvlJc w:val="left"/>
      <w:pPr>
        <w:ind w:left="3240" w:hanging="360"/>
      </w:pPr>
      <w:rPr>
        <w:rFonts w:ascii="Courier New" w:hAnsi="Courier New" w:hint="default"/>
      </w:rPr>
    </w:lvl>
    <w:lvl w:ilvl="5" w:tplc="5F92E7CA" w:tentative="1">
      <w:start w:val="1"/>
      <w:numFmt w:val="bullet"/>
      <w:lvlText w:val=""/>
      <w:lvlJc w:val="left"/>
      <w:pPr>
        <w:ind w:left="3960" w:hanging="360"/>
      </w:pPr>
      <w:rPr>
        <w:rFonts w:ascii="Wingdings" w:hAnsi="Wingdings" w:hint="default"/>
      </w:rPr>
    </w:lvl>
    <w:lvl w:ilvl="6" w:tplc="F6827EFC" w:tentative="1">
      <w:start w:val="1"/>
      <w:numFmt w:val="bullet"/>
      <w:lvlText w:val=""/>
      <w:lvlJc w:val="left"/>
      <w:pPr>
        <w:ind w:left="4680" w:hanging="360"/>
      </w:pPr>
      <w:rPr>
        <w:rFonts w:ascii="Symbol" w:hAnsi="Symbol" w:hint="default"/>
      </w:rPr>
    </w:lvl>
    <w:lvl w:ilvl="7" w:tplc="F95C0580" w:tentative="1">
      <w:start w:val="1"/>
      <w:numFmt w:val="bullet"/>
      <w:lvlText w:val="o"/>
      <w:lvlJc w:val="left"/>
      <w:pPr>
        <w:ind w:left="5400" w:hanging="360"/>
      </w:pPr>
      <w:rPr>
        <w:rFonts w:ascii="Courier New" w:hAnsi="Courier New" w:hint="default"/>
      </w:rPr>
    </w:lvl>
    <w:lvl w:ilvl="8" w:tplc="5622E964" w:tentative="1">
      <w:start w:val="1"/>
      <w:numFmt w:val="bullet"/>
      <w:lvlText w:val=""/>
      <w:lvlJc w:val="left"/>
      <w:pPr>
        <w:ind w:left="6120" w:hanging="360"/>
      </w:pPr>
      <w:rPr>
        <w:rFonts w:ascii="Wingdings" w:hAnsi="Wingdings" w:hint="default"/>
      </w:rPr>
    </w:lvl>
  </w:abstractNum>
  <w:num w:numId="1">
    <w:abstractNumId w:val="34"/>
  </w:num>
  <w:num w:numId="2">
    <w:abstractNumId w:val="15"/>
  </w:num>
  <w:num w:numId="3">
    <w:abstractNumId w:val="14"/>
  </w:num>
  <w:num w:numId="4">
    <w:abstractNumId w:val="18"/>
  </w:num>
  <w:num w:numId="5">
    <w:abstractNumId w:val="2"/>
  </w:num>
  <w:num w:numId="6">
    <w:abstractNumId w:val="33"/>
  </w:num>
  <w:num w:numId="7">
    <w:abstractNumId w:val="8"/>
  </w:num>
  <w:num w:numId="8">
    <w:abstractNumId w:val="11"/>
  </w:num>
  <w:num w:numId="9">
    <w:abstractNumId w:val="20"/>
  </w:num>
  <w:num w:numId="10">
    <w:abstractNumId w:val="37"/>
  </w:num>
  <w:num w:numId="11">
    <w:abstractNumId w:val="10"/>
  </w:num>
  <w:num w:numId="12">
    <w:abstractNumId w:val="1"/>
  </w:num>
  <w:num w:numId="13">
    <w:abstractNumId w:val="16"/>
  </w:num>
  <w:num w:numId="14">
    <w:abstractNumId w:val="3"/>
  </w:num>
  <w:num w:numId="15">
    <w:abstractNumId w:val="23"/>
  </w:num>
  <w:num w:numId="16">
    <w:abstractNumId w:val="21"/>
  </w:num>
  <w:num w:numId="17">
    <w:abstractNumId w:val="35"/>
  </w:num>
  <w:num w:numId="18">
    <w:abstractNumId w:val="24"/>
  </w:num>
  <w:num w:numId="19">
    <w:abstractNumId w:val="0"/>
  </w:num>
  <w:num w:numId="20">
    <w:abstractNumId w:val="29"/>
  </w:num>
  <w:num w:numId="21">
    <w:abstractNumId w:val="19"/>
  </w:num>
  <w:num w:numId="22">
    <w:abstractNumId w:val="39"/>
  </w:num>
  <w:num w:numId="23">
    <w:abstractNumId w:val="6"/>
  </w:num>
  <w:num w:numId="24">
    <w:abstractNumId w:val="17"/>
  </w:num>
  <w:num w:numId="25">
    <w:abstractNumId w:val="30"/>
  </w:num>
  <w:num w:numId="26">
    <w:abstractNumId w:val="32"/>
  </w:num>
  <w:num w:numId="27">
    <w:abstractNumId w:val="9"/>
  </w:num>
  <w:num w:numId="28">
    <w:abstractNumId w:val="5"/>
  </w:num>
  <w:num w:numId="29">
    <w:abstractNumId w:val="38"/>
  </w:num>
  <w:num w:numId="30">
    <w:abstractNumId w:val="28"/>
  </w:num>
  <w:num w:numId="31">
    <w:abstractNumId w:val="22"/>
  </w:num>
  <w:num w:numId="32">
    <w:abstractNumId w:val="27"/>
  </w:num>
  <w:num w:numId="33">
    <w:abstractNumId w:val="36"/>
  </w:num>
  <w:num w:numId="34">
    <w:abstractNumId w:val="4"/>
  </w:num>
  <w:num w:numId="35">
    <w:abstractNumId w:val="25"/>
  </w:num>
  <w:num w:numId="36">
    <w:abstractNumId w:val="31"/>
  </w:num>
  <w:num w:numId="37">
    <w:abstractNumId w:val="7"/>
  </w:num>
  <w:num w:numId="38">
    <w:abstractNumId w:val="40"/>
  </w:num>
  <w:num w:numId="39">
    <w:abstractNumId w:val="13"/>
  </w:num>
  <w:num w:numId="40">
    <w:abstractNumId w:val="12"/>
  </w:num>
  <w:num w:numId="4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127843C"/>
    <w:rsid w:val="00000670"/>
    <w:rsid w:val="00000CE5"/>
    <w:rsid w:val="00001214"/>
    <w:rsid w:val="00001BAB"/>
    <w:rsid w:val="00002936"/>
    <w:rsid w:val="00003630"/>
    <w:rsid w:val="00003900"/>
    <w:rsid w:val="00004544"/>
    <w:rsid w:val="0000504B"/>
    <w:rsid w:val="000051A4"/>
    <w:rsid w:val="000056AC"/>
    <w:rsid w:val="000059AE"/>
    <w:rsid w:val="00005A26"/>
    <w:rsid w:val="00006EF1"/>
    <w:rsid w:val="0000727E"/>
    <w:rsid w:val="000078C8"/>
    <w:rsid w:val="00007BCC"/>
    <w:rsid w:val="00010158"/>
    <w:rsid w:val="0001055D"/>
    <w:rsid w:val="000108AD"/>
    <w:rsid w:val="00011C56"/>
    <w:rsid w:val="00012337"/>
    <w:rsid w:val="00012637"/>
    <w:rsid w:val="000126D2"/>
    <w:rsid w:val="00013E4F"/>
    <w:rsid w:val="00013EA7"/>
    <w:rsid w:val="00014368"/>
    <w:rsid w:val="000143B2"/>
    <w:rsid w:val="0001531E"/>
    <w:rsid w:val="00015F93"/>
    <w:rsid w:val="000162AA"/>
    <w:rsid w:val="00016854"/>
    <w:rsid w:val="000177CA"/>
    <w:rsid w:val="00017C57"/>
    <w:rsid w:val="000202A9"/>
    <w:rsid w:val="00020352"/>
    <w:rsid w:val="000205D4"/>
    <w:rsid w:val="00020AFE"/>
    <w:rsid w:val="00020DF5"/>
    <w:rsid w:val="00021089"/>
    <w:rsid w:val="000225A7"/>
    <w:rsid w:val="0002267F"/>
    <w:rsid w:val="00023760"/>
    <w:rsid w:val="00023B52"/>
    <w:rsid w:val="00023BF2"/>
    <w:rsid w:val="00023F47"/>
    <w:rsid w:val="000247D5"/>
    <w:rsid w:val="00024891"/>
    <w:rsid w:val="00024C48"/>
    <w:rsid w:val="00025895"/>
    <w:rsid w:val="00025A15"/>
    <w:rsid w:val="00025BFD"/>
    <w:rsid w:val="000265C5"/>
    <w:rsid w:val="000266EB"/>
    <w:rsid w:val="00026900"/>
    <w:rsid w:val="00027422"/>
    <w:rsid w:val="00027703"/>
    <w:rsid w:val="00027B7B"/>
    <w:rsid w:val="00027B95"/>
    <w:rsid w:val="00027EC7"/>
    <w:rsid w:val="00030113"/>
    <w:rsid w:val="0003060F"/>
    <w:rsid w:val="00030842"/>
    <w:rsid w:val="00030B1A"/>
    <w:rsid w:val="00031153"/>
    <w:rsid w:val="00031C50"/>
    <w:rsid w:val="00031EA2"/>
    <w:rsid w:val="0003302A"/>
    <w:rsid w:val="00033C2C"/>
    <w:rsid w:val="00033FD1"/>
    <w:rsid w:val="00034420"/>
    <w:rsid w:val="000347EC"/>
    <w:rsid w:val="000356F6"/>
    <w:rsid w:val="00036DD0"/>
    <w:rsid w:val="00036FC2"/>
    <w:rsid w:val="00037FFA"/>
    <w:rsid w:val="000400B6"/>
    <w:rsid w:val="000402D7"/>
    <w:rsid w:val="00040B7B"/>
    <w:rsid w:val="00040CC7"/>
    <w:rsid w:val="00040D0B"/>
    <w:rsid w:val="00041762"/>
    <w:rsid w:val="00042786"/>
    <w:rsid w:val="000439B3"/>
    <w:rsid w:val="00043A8F"/>
    <w:rsid w:val="00043AEF"/>
    <w:rsid w:val="000442AF"/>
    <w:rsid w:val="0004486D"/>
    <w:rsid w:val="00045901"/>
    <w:rsid w:val="000459A5"/>
    <w:rsid w:val="0004678A"/>
    <w:rsid w:val="00046C3A"/>
    <w:rsid w:val="00050B08"/>
    <w:rsid w:val="00051D22"/>
    <w:rsid w:val="00051DA7"/>
    <w:rsid w:val="00051E9F"/>
    <w:rsid w:val="00052233"/>
    <w:rsid w:val="000524E6"/>
    <w:rsid w:val="00052C27"/>
    <w:rsid w:val="00052C96"/>
    <w:rsid w:val="00052D42"/>
    <w:rsid w:val="000533E4"/>
    <w:rsid w:val="00053BE7"/>
    <w:rsid w:val="00053EE1"/>
    <w:rsid w:val="00054323"/>
    <w:rsid w:val="000546A2"/>
    <w:rsid w:val="00054EB6"/>
    <w:rsid w:val="0005545E"/>
    <w:rsid w:val="000559C5"/>
    <w:rsid w:val="0005646D"/>
    <w:rsid w:val="00056643"/>
    <w:rsid w:val="00057491"/>
    <w:rsid w:val="00060641"/>
    <w:rsid w:val="000607BA"/>
    <w:rsid w:val="00060DEB"/>
    <w:rsid w:val="000613A1"/>
    <w:rsid w:val="00061788"/>
    <w:rsid w:val="000618BC"/>
    <w:rsid w:val="000619AF"/>
    <w:rsid w:val="00062407"/>
    <w:rsid w:val="00062543"/>
    <w:rsid w:val="000627D7"/>
    <w:rsid w:val="00062D6A"/>
    <w:rsid w:val="00064600"/>
    <w:rsid w:val="00064821"/>
    <w:rsid w:val="00065BD9"/>
    <w:rsid w:val="000673AF"/>
    <w:rsid w:val="0007023B"/>
    <w:rsid w:val="000703A1"/>
    <w:rsid w:val="00070964"/>
    <w:rsid w:val="0007101D"/>
    <w:rsid w:val="000711C9"/>
    <w:rsid w:val="0007155E"/>
    <w:rsid w:val="00072269"/>
    <w:rsid w:val="000726DA"/>
    <w:rsid w:val="0007294B"/>
    <w:rsid w:val="000731E1"/>
    <w:rsid w:val="000732EC"/>
    <w:rsid w:val="00073F9B"/>
    <w:rsid w:val="00074256"/>
    <w:rsid w:val="000754FF"/>
    <w:rsid w:val="000755C7"/>
    <w:rsid w:val="00075820"/>
    <w:rsid w:val="00075BE9"/>
    <w:rsid w:val="00077E6F"/>
    <w:rsid w:val="00081737"/>
    <w:rsid w:val="00081975"/>
    <w:rsid w:val="00081F40"/>
    <w:rsid w:val="0008231A"/>
    <w:rsid w:val="000823E7"/>
    <w:rsid w:val="00082ADD"/>
    <w:rsid w:val="00082CA6"/>
    <w:rsid w:val="000830EB"/>
    <w:rsid w:val="00084CF0"/>
    <w:rsid w:val="00084D1E"/>
    <w:rsid w:val="00084E19"/>
    <w:rsid w:val="0008518D"/>
    <w:rsid w:val="0008571F"/>
    <w:rsid w:val="000867D3"/>
    <w:rsid w:val="00087B77"/>
    <w:rsid w:val="000901B7"/>
    <w:rsid w:val="000907DB"/>
    <w:rsid w:val="00090D72"/>
    <w:rsid w:val="00090E32"/>
    <w:rsid w:val="00091617"/>
    <w:rsid w:val="00092AF1"/>
    <w:rsid w:val="0009368A"/>
    <w:rsid w:val="00093E0F"/>
    <w:rsid w:val="00093F9C"/>
    <w:rsid w:val="00094C11"/>
    <w:rsid w:val="000959A2"/>
    <w:rsid w:val="00095AA1"/>
    <w:rsid w:val="00095D9A"/>
    <w:rsid w:val="00096636"/>
    <w:rsid w:val="00096EE9"/>
    <w:rsid w:val="00097302"/>
    <w:rsid w:val="000976F9"/>
    <w:rsid w:val="00097F64"/>
    <w:rsid w:val="000A113F"/>
    <w:rsid w:val="000A16C4"/>
    <w:rsid w:val="000A255B"/>
    <w:rsid w:val="000A2780"/>
    <w:rsid w:val="000A37AB"/>
    <w:rsid w:val="000A3A14"/>
    <w:rsid w:val="000A3F63"/>
    <w:rsid w:val="000A4DA0"/>
    <w:rsid w:val="000A4E9B"/>
    <w:rsid w:val="000A51A2"/>
    <w:rsid w:val="000A51CD"/>
    <w:rsid w:val="000A56DE"/>
    <w:rsid w:val="000A60CC"/>
    <w:rsid w:val="000A6942"/>
    <w:rsid w:val="000A711C"/>
    <w:rsid w:val="000A7449"/>
    <w:rsid w:val="000A76AF"/>
    <w:rsid w:val="000AF93E"/>
    <w:rsid w:val="000B02E2"/>
    <w:rsid w:val="000B09FD"/>
    <w:rsid w:val="000B0B9B"/>
    <w:rsid w:val="000B15DB"/>
    <w:rsid w:val="000B1D6D"/>
    <w:rsid w:val="000B2878"/>
    <w:rsid w:val="000B28AC"/>
    <w:rsid w:val="000B2E35"/>
    <w:rsid w:val="000B2F58"/>
    <w:rsid w:val="000B35C8"/>
    <w:rsid w:val="000B364F"/>
    <w:rsid w:val="000B4B8D"/>
    <w:rsid w:val="000B4E0B"/>
    <w:rsid w:val="000B50D0"/>
    <w:rsid w:val="000B5CA6"/>
    <w:rsid w:val="000B5D71"/>
    <w:rsid w:val="000B623B"/>
    <w:rsid w:val="000B6409"/>
    <w:rsid w:val="000B659C"/>
    <w:rsid w:val="000B6EAB"/>
    <w:rsid w:val="000B72B2"/>
    <w:rsid w:val="000B76EE"/>
    <w:rsid w:val="000B782F"/>
    <w:rsid w:val="000C00E0"/>
    <w:rsid w:val="000C0500"/>
    <w:rsid w:val="000C0932"/>
    <w:rsid w:val="000C0CBF"/>
    <w:rsid w:val="000C1849"/>
    <w:rsid w:val="000C2092"/>
    <w:rsid w:val="000C23F6"/>
    <w:rsid w:val="000C329A"/>
    <w:rsid w:val="000C3F57"/>
    <w:rsid w:val="000C438F"/>
    <w:rsid w:val="000C46F1"/>
    <w:rsid w:val="000C485F"/>
    <w:rsid w:val="000C495E"/>
    <w:rsid w:val="000C4CE0"/>
    <w:rsid w:val="000C5187"/>
    <w:rsid w:val="000C57FF"/>
    <w:rsid w:val="000C6009"/>
    <w:rsid w:val="000D0E3B"/>
    <w:rsid w:val="000D10A2"/>
    <w:rsid w:val="000D1567"/>
    <w:rsid w:val="000D1E08"/>
    <w:rsid w:val="000D22CE"/>
    <w:rsid w:val="000D244C"/>
    <w:rsid w:val="000D25D8"/>
    <w:rsid w:val="000D319A"/>
    <w:rsid w:val="000D33F5"/>
    <w:rsid w:val="000D3D52"/>
    <w:rsid w:val="000D4233"/>
    <w:rsid w:val="000D44A5"/>
    <w:rsid w:val="000D4933"/>
    <w:rsid w:val="000D4CE6"/>
    <w:rsid w:val="000D58A3"/>
    <w:rsid w:val="000D58EE"/>
    <w:rsid w:val="000D654F"/>
    <w:rsid w:val="000D67AE"/>
    <w:rsid w:val="000D6998"/>
    <w:rsid w:val="000D6C0E"/>
    <w:rsid w:val="000D70D6"/>
    <w:rsid w:val="000D7293"/>
    <w:rsid w:val="000D7948"/>
    <w:rsid w:val="000D7A27"/>
    <w:rsid w:val="000E03C5"/>
    <w:rsid w:val="000E0682"/>
    <w:rsid w:val="000E10AE"/>
    <w:rsid w:val="000E1129"/>
    <w:rsid w:val="000E1733"/>
    <w:rsid w:val="000E1DD7"/>
    <w:rsid w:val="000E273F"/>
    <w:rsid w:val="000E27CB"/>
    <w:rsid w:val="000E2AB8"/>
    <w:rsid w:val="000E32CC"/>
    <w:rsid w:val="000E32F5"/>
    <w:rsid w:val="000E3751"/>
    <w:rsid w:val="000E440B"/>
    <w:rsid w:val="000E45AC"/>
    <w:rsid w:val="000E5122"/>
    <w:rsid w:val="000E5263"/>
    <w:rsid w:val="000E5500"/>
    <w:rsid w:val="000E5987"/>
    <w:rsid w:val="000E66ED"/>
    <w:rsid w:val="000E6BAE"/>
    <w:rsid w:val="000E7B97"/>
    <w:rsid w:val="000E7E9D"/>
    <w:rsid w:val="000F05E1"/>
    <w:rsid w:val="000F08A4"/>
    <w:rsid w:val="000F0F3E"/>
    <w:rsid w:val="000F1F0F"/>
    <w:rsid w:val="000F2355"/>
    <w:rsid w:val="000F241C"/>
    <w:rsid w:val="000F2C9B"/>
    <w:rsid w:val="000F2FF4"/>
    <w:rsid w:val="000F398F"/>
    <w:rsid w:val="000F44AE"/>
    <w:rsid w:val="000F52BD"/>
    <w:rsid w:val="000F57A5"/>
    <w:rsid w:val="000F5C4E"/>
    <w:rsid w:val="000F5F6F"/>
    <w:rsid w:val="000F64F8"/>
    <w:rsid w:val="000F650E"/>
    <w:rsid w:val="000F69E0"/>
    <w:rsid w:val="000F6AB0"/>
    <w:rsid w:val="000F754A"/>
    <w:rsid w:val="000F7821"/>
    <w:rsid w:val="000F78E9"/>
    <w:rsid w:val="00100099"/>
    <w:rsid w:val="00101069"/>
    <w:rsid w:val="00102727"/>
    <w:rsid w:val="00103623"/>
    <w:rsid w:val="00105B9C"/>
    <w:rsid w:val="00105E8E"/>
    <w:rsid w:val="00106C72"/>
    <w:rsid w:val="00106C8B"/>
    <w:rsid w:val="001079F0"/>
    <w:rsid w:val="00107BD0"/>
    <w:rsid w:val="00111507"/>
    <w:rsid w:val="00111A62"/>
    <w:rsid w:val="001121CB"/>
    <w:rsid w:val="00112586"/>
    <w:rsid w:val="0011274F"/>
    <w:rsid w:val="0011380C"/>
    <w:rsid w:val="0011461F"/>
    <w:rsid w:val="001147BF"/>
    <w:rsid w:val="00115578"/>
    <w:rsid w:val="00116261"/>
    <w:rsid w:val="00116A6A"/>
    <w:rsid w:val="00117085"/>
    <w:rsid w:val="001173BD"/>
    <w:rsid w:val="00117C6D"/>
    <w:rsid w:val="001209FA"/>
    <w:rsid w:val="00122AB2"/>
    <w:rsid w:val="00122FF0"/>
    <w:rsid w:val="00123059"/>
    <w:rsid w:val="00123254"/>
    <w:rsid w:val="001238F7"/>
    <w:rsid w:val="00123F5D"/>
    <w:rsid w:val="00124FFB"/>
    <w:rsid w:val="0012603A"/>
    <w:rsid w:val="0012654B"/>
    <w:rsid w:val="00127096"/>
    <w:rsid w:val="00127699"/>
    <w:rsid w:val="001301EF"/>
    <w:rsid w:val="0013024A"/>
    <w:rsid w:val="001310AA"/>
    <w:rsid w:val="001310C4"/>
    <w:rsid w:val="001310F2"/>
    <w:rsid w:val="001328EF"/>
    <w:rsid w:val="00133CDF"/>
    <w:rsid w:val="00134157"/>
    <w:rsid w:val="00134937"/>
    <w:rsid w:val="001359DC"/>
    <w:rsid w:val="00135BA2"/>
    <w:rsid w:val="00135C8E"/>
    <w:rsid w:val="00135EED"/>
    <w:rsid w:val="00137404"/>
    <w:rsid w:val="0013752E"/>
    <w:rsid w:val="00137E3D"/>
    <w:rsid w:val="00137F84"/>
    <w:rsid w:val="00140707"/>
    <w:rsid w:val="00141825"/>
    <w:rsid w:val="0014190A"/>
    <w:rsid w:val="00141F37"/>
    <w:rsid w:val="00142F70"/>
    <w:rsid w:val="00143ACD"/>
    <w:rsid w:val="00144655"/>
    <w:rsid w:val="001450C9"/>
    <w:rsid w:val="00145B89"/>
    <w:rsid w:val="001479A3"/>
    <w:rsid w:val="00147C53"/>
    <w:rsid w:val="00147E3A"/>
    <w:rsid w:val="00151BB1"/>
    <w:rsid w:val="001523DA"/>
    <w:rsid w:val="0015280C"/>
    <w:rsid w:val="00153350"/>
    <w:rsid w:val="00154458"/>
    <w:rsid w:val="0015512C"/>
    <w:rsid w:val="001557A4"/>
    <w:rsid w:val="0016035D"/>
    <w:rsid w:val="001608F8"/>
    <w:rsid w:val="00161270"/>
    <w:rsid w:val="001617F8"/>
    <w:rsid w:val="00162F5F"/>
    <w:rsid w:val="001636A0"/>
    <w:rsid w:val="00164B7A"/>
    <w:rsid w:val="00164EF6"/>
    <w:rsid w:val="00165598"/>
    <w:rsid w:val="00166690"/>
    <w:rsid w:val="001702DF"/>
    <w:rsid w:val="00170674"/>
    <w:rsid w:val="0017091C"/>
    <w:rsid w:val="001709DD"/>
    <w:rsid w:val="00171420"/>
    <w:rsid w:val="001720F9"/>
    <w:rsid w:val="0017210C"/>
    <w:rsid w:val="0017211C"/>
    <w:rsid w:val="0017212D"/>
    <w:rsid w:val="0017214A"/>
    <w:rsid w:val="00172D7C"/>
    <w:rsid w:val="00173EFC"/>
    <w:rsid w:val="001743C1"/>
    <w:rsid w:val="001749D8"/>
    <w:rsid w:val="00174C26"/>
    <w:rsid w:val="00175980"/>
    <w:rsid w:val="00176396"/>
    <w:rsid w:val="0017727C"/>
    <w:rsid w:val="001776DC"/>
    <w:rsid w:val="00180898"/>
    <w:rsid w:val="00181D8A"/>
    <w:rsid w:val="0018303A"/>
    <w:rsid w:val="00183179"/>
    <w:rsid w:val="00184912"/>
    <w:rsid w:val="00184A5F"/>
    <w:rsid w:val="00185EE1"/>
    <w:rsid w:val="00185FEB"/>
    <w:rsid w:val="00186589"/>
    <w:rsid w:val="00187129"/>
    <w:rsid w:val="001879DF"/>
    <w:rsid w:val="00187E6B"/>
    <w:rsid w:val="00190F46"/>
    <w:rsid w:val="001919F7"/>
    <w:rsid w:val="001925A1"/>
    <w:rsid w:val="001927B8"/>
    <w:rsid w:val="0019361E"/>
    <w:rsid w:val="001940E8"/>
    <w:rsid w:val="00194147"/>
    <w:rsid w:val="001941C6"/>
    <w:rsid w:val="00194E3D"/>
    <w:rsid w:val="001951E2"/>
    <w:rsid w:val="00195721"/>
    <w:rsid w:val="00195FF8"/>
    <w:rsid w:val="00197186"/>
    <w:rsid w:val="00197947"/>
    <w:rsid w:val="00197C79"/>
    <w:rsid w:val="001A1AF9"/>
    <w:rsid w:val="001A1E0E"/>
    <w:rsid w:val="001A202D"/>
    <w:rsid w:val="001A2530"/>
    <w:rsid w:val="001A254D"/>
    <w:rsid w:val="001A374A"/>
    <w:rsid w:val="001A37FF"/>
    <w:rsid w:val="001A3BAF"/>
    <w:rsid w:val="001A41A6"/>
    <w:rsid w:val="001A4A03"/>
    <w:rsid w:val="001A4B47"/>
    <w:rsid w:val="001A4F4E"/>
    <w:rsid w:val="001A5642"/>
    <w:rsid w:val="001A5981"/>
    <w:rsid w:val="001A5A3E"/>
    <w:rsid w:val="001A6E83"/>
    <w:rsid w:val="001A6F42"/>
    <w:rsid w:val="001A7252"/>
    <w:rsid w:val="001A7453"/>
    <w:rsid w:val="001A7571"/>
    <w:rsid w:val="001A79B3"/>
    <w:rsid w:val="001B0012"/>
    <w:rsid w:val="001B09F8"/>
    <w:rsid w:val="001B113E"/>
    <w:rsid w:val="001B1D83"/>
    <w:rsid w:val="001B240D"/>
    <w:rsid w:val="001B2EA4"/>
    <w:rsid w:val="001B338E"/>
    <w:rsid w:val="001B4938"/>
    <w:rsid w:val="001B514D"/>
    <w:rsid w:val="001B5191"/>
    <w:rsid w:val="001B5B89"/>
    <w:rsid w:val="001B5C72"/>
    <w:rsid w:val="001B5CE7"/>
    <w:rsid w:val="001B621B"/>
    <w:rsid w:val="001B646E"/>
    <w:rsid w:val="001B64A6"/>
    <w:rsid w:val="001B6E72"/>
    <w:rsid w:val="001B7088"/>
    <w:rsid w:val="001B718A"/>
    <w:rsid w:val="001B7F80"/>
    <w:rsid w:val="001B7FAB"/>
    <w:rsid w:val="001C17F2"/>
    <w:rsid w:val="001C248E"/>
    <w:rsid w:val="001C4622"/>
    <w:rsid w:val="001C4646"/>
    <w:rsid w:val="001C5268"/>
    <w:rsid w:val="001C5492"/>
    <w:rsid w:val="001C5605"/>
    <w:rsid w:val="001C580F"/>
    <w:rsid w:val="001C5976"/>
    <w:rsid w:val="001C5B6F"/>
    <w:rsid w:val="001C6A66"/>
    <w:rsid w:val="001D0662"/>
    <w:rsid w:val="001D074D"/>
    <w:rsid w:val="001D07A6"/>
    <w:rsid w:val="001D0883"/>
    <w:rsid w:val="001D0DAC"/>
    <w:rsid w:val="001D1451"/>
    <w:rsid w:val="001D151F"/>
    <w:rsid w:val="001D1D8D"/>
    <w:rsid w:val="001D2FFB"/>
    <w:rsid w:val="001D305F"/>
    <w:rsid w:val="001D3403"/>
    <w:rsid w:val="001D3777"/>
    <w:rsid w:val="001D3F58"/>
    <w:rsid w:val="001D4370"/>
    <w:rsid w:val="001D5992"/>
    <w:rsid w:val="001D614E"/>
    <w:rsid w:val="001D6377"/>
    <w:rsid w:val="001D6445"/>
    <w:rsid w:val="001D6D69"/>
    <w:rsid w:val="001D6D85"/>
    <w:rsid w:val="001D7404"/>
    <w:rsid w:val="001D7FBF"/>
    <w:rsid w:val="001E043B"/>
    <w:rsid w:val="001E07E4"/>
    <w:rsid w:val="001E0A9F"/>
    <w:rsid w:val="001E1A8A"/>
    <w:rsid w:val="001E1DCC"/>
    <w:rsid w:val="001E23F5"/>
    <w:rsid w:val="001E377C"/>
    <w:rsid w:val="001E4B58"/>
    <w:rsid w:val="001E5117"/>
    <w:rsid w:val="001E51E9"/>
    <w:rsid w:val="001E549F"/>
    <w:rsid w:val="001E6187"/>
    <w:rsid w:val="001E667F"/>
    <w:rsid w:val="001E6E05"/>
    <w:rsid w:val="001E7F91"/>
    <w:rsid w:val="001F03F7"/>
    <w:rsid w:val="001F0F91"/>
    <w:rsid w:val="001F1237"/>
    <w:rsid w:val="001F1262"/>
    <w:rsid w:val="001F1319"/>
    <w:rsid w:val="001F15C1"/>
    <w:rsid w:val="001F1DF2"/>
    <w:rsid w:val="001F1E73"/>
    <w:rsid w:val="001F1FAB"/>
    <w:rsid w:val="001F2ECF"/>
    <w:rsid w:val="001F346B"/>
    <w:rsid w:val="001F3AE1"/>
    <w:rsid w:val="001F4587"/>
    <w:rsid w:val="001F5DC7"/>
    <w:rsid w:val="001F5FBC"/>
    <w:rsid w:val="001F7E53"/>
    <w:rsid w:val="002008A3"/>
    <w:rsid w:val="00200CF5"/>
    <w:rsid w:val="002012C2"/>
    <w:rsid w:val="00201B12"/>
    <w:rsid w:val="00201BF2"/>
    <w:rsid w:val="00201D06"/>
    <w:rsid w:val="00202262"/>
    <w:rsid w:val="0020289F"/>
    <w:rsid w:val="00202A9C"/>
    <w:rsid w:val="00202C82"/>
    <w:rsid w:val="002034B2"/>
    <w:rsid w:val="00204449"/>
    <w:rsid w:val="00204734"/>
    <w:rsid w:val="00204B13"/>
    <w:rsid w:val="002052D7"/>
    <w:rsid w:val="002054AD"/>
    <w:rsid w:val="002063F1"/>
    <w:rsid w:val="0020654E"/>
    <w:rsid w:val="002070A1"/>
    <w:rsid w:val="002070EC"/>
    <w:rsid w:val="002074D8"/>
    <w:rsid w:val="002077FF"/>
    <w:rsid w:val="00207CEE"/>
    <w:rsid w:val="00207FA9"/>
    <w:rsid w:val="00210270"/>
    <w:rsid w:val="002104FB"/>
    <w:rsid w:val="002124F4"/>
    <w:rsid w:val="002142C5"/>
    <w:rsid w:val="0021491C"/>
    <w:rsid w:val="002166DA"/>
    <w:rsid w:val="00221007"/>
    <w:rsid w:val="00221175"/>
    <w:rsid w:val="002233C4"/>
    <w:rsid w:val="00223DA4"/>
    <w:rsid w:val="0022452D"/>
    <w:rsid w:val="00224CE9"/>
    <w:rsid w:val="00224E82"/>
    <w:rsid w:val="00225610"/>
    <w:rsid w:val="0022613D"/>
    <w:rsid w:val="0022649B"/>
    <w:rsid w:val="00226505"/>
    <w:rsid w:val="00226E71"/>
    <w:rsid w:val="00227A3C"/>
    <w:rsid w:val="00227A7F"/>
    <w:rsid w:val="0023015F"/>
    <w:rsid w:val="00231429"/>
    <w:rsid w:val="00231AC7"/>
    <w:rsid w:val="0023279A"/>
    <w:rsid w:val="00232823"/>
    <w:rsid w:val="00232B18"/>
    <w:rsid w:val="00232ECC"/>
    <w:rsid w:val="00233AD4"/>
    <w:rsid w:val="00233EC5"/>
    <w:rsid w:val="00234212"/>
    <w:rsid w:val="00235F60"/>
    <w:rsid w:val="00235F76"/>
    <w:rsid w:val="00235F8F"/>
    <w:rsid w:val="002361F3"/>
    <w:rsid w:val="00237A3A"/>
    <w:rsid w:val="00237F74"/>
    <w:rsid w:val="00240181"/>
    <w:rsid w:val="00241F0D"/>
    <w:rsid w:val="00241F10"/>
    <w:rsid w:val="00242337"/>
    <w:rsid w:val="00242619"/>
    <w:rsid w:val="00242F28"/>
    <w:rsid w:val="00243CF9"/>
    <w:rsid w:val="002442C4"/>
    <w:rsid w:val="00244D6E"/>
    <w:rsid w:val="00244D73"/>
    <w:rsid w:val="00244DDC"/>
    <w:rsid w:val="002458C1"/>
    <w:rsid w:val="002459F6"/>
    <w:rsid w:val="00245BD1"/>
    <w:rsid w:val="00245EF6"/>
    <w:rsid w:val="00246FF0"/>
    <w:rsid w:val="002474F5"/>
    <w:rsid w:val="00251410"/>
    <w:rsid w:val="0025147E"/>
    <w:rsid w:val="0025206B"/>
    <w:rsid w:val="00252E44"/>
    <w:rsid w:val="00253689"/>
    <w:rsid w:val="00253754"/>
    <w:rsid w:val="002537AC"/>
    <w:rsid w:val="002546F1"/>
    <w:rsid w:val="00255D4F"/>
    <w:rsid w:val="00255E3D"/>
    <w:rsid w:val="0025639A"/>
    <w:rsid w:val="00256CE2"/>
    <w:rsid w:val="00257A30"/>
    <w:rsid w:val="00257E2B"/>
    <w:rsid w:val="00260518"/>
    <w:rsid w:val="00260955"/>
    <w:rsid w:val="00260BC6"/>
    <w:rsid w:val="002630CC"/>
    <w:rsid w:val="00263739"/>
    <w:rsid w:val="00263E54"/>
    <w:rsid w:val="00263F85"/>
    <w:rsid w:val="00264055"/>
    <w:rsid w:val="00265253"/>
    <w:rsid w:val="002652D1"/>
    <w:rsid w:val="002657CE"/>
    <w:rsid w:val="0026622E"/>
    <w:rsid w:val="00266CDD"/>
    <w:rsid w:val="00267082"/>
    <w:rsid w:val="002672F8"/>
    <w:rsid w:val="0026752E"/>
    <w:rsid w:val="00267BFE"/>
    <w:rsid w:val="00270D96"/>
    <w:rsid w:val="00271315"/>
    <w:rsid w:val="00271DB9"/>
    <w:rsid w:val="00271DCC"/>
    <w:rsid w:val="00272ADA"/>
    <w:rsid w:val="00272F4D"/>
    <w:rsid w:val="0027548F"/>
    <w:rsid w:val="002767AF"/>
    <w:rsid w:val="00277609"/>
    <w:rsid w:val="00277960"/>
    <w:rsid w:val="00277BE8"/>
    <w:rsid w:val="00280FF7"/>
    <w:rsid w:val="002822DD"/>
    <w:rsid w:val="002834F8"/>
    <w:rsid w:val="00283A04"/>
    <w:rsid w:val="00283BFF"/>
    <w:rsid w:val="00284202"/>
    <w:rsid w:val="0028483F"/>
    <w:rsid w:val="00284B6F"/>
    <w:rsid w:val="002852F7"/>
    <w:rsid w:val="00285DBC"/>
    <w:rsid w:val="002860BC"/>
    <w:rsid w:val="002861A9"/>
    <w:rsid w:val="002867AE"/>
    <w:rsid w:val="00287214"/>
    <w:rsid w:val="00287872"/>
    <w:rsid w:val="00287920"/>
    <w:rsid w:val="00287981"/>
    <w:rsid w:val="00287B19"/>
    <w:rsid w:val="0029058C"/>
    <w:rsid w:val="00290797"/>
    <w:rsid w:val="00290AEF"/>
    <w:rsid w:val="00290B44"/>
    <w:rsid w:val="0029171C"/>
    <w:rsid w:val="00291B3A"/>
    <w:rsid w:val="00291BE6"/>
    <w:rsid w:val="002925D7"/>
    <w:rsid w:val="0029269F"/>
    <w:rsid w:val="002926B3"/>
    <w:rsid w:val="00292E7A"/>
    <w:rsid w:val="00293291"/>
    <w:rsid w:val="00293D46"/>
    <w:rsid w:val="00293F02"/>
    <w:rsid w:val="00294230"/>
    <w:rsid w:val="002942A1"/>
    <w:rsid w:val="00294713"/>
    <w:rsid w:val="002950C9"/>
    <w:rsid w:val="002972BB"/>
    <w:rsid w:val="002977EB"/>
    <w:rsid w:val="00297A80"/>
    <w:rsid w:val="00297C92"/>
    <w:rsid w:val="00298A5D"/>
    <w:rsid w:val="002A0044"/>
    <w:rsid w:val="002A2353"/>
    <w:rsid w:val="002A2395"/>
    <w:rsid w:val="002A3213"/>
    <w:rsid w:val="002A32BA"/>
    <w:rsid w:val="002A387A"/>
    <w:rsid w:val="002A3B2F"/>
    <w:rsid w:val="002A3C30"/>
    <w:rsid w:val="002A4A5E"/>
    <w:rsid w:val="002A5595"/>
    <w:rsid w:val="002A5A43"/>
    <w:rsid w:val="002A65FB"/>
    <w:rsid w:val="002A71BF"/>
    <w:rsid w:val="002A7556"/>
    <w:rsid w:val="002B063E"/>
    <w:rsid w:val="002B107C"/>
    <w:rsid w:val="002B21CB"/>
    <w:rsid w:val="002B23E0"/>
    <w:rsid w:val="002B2703"/>
    <w:rsid w:val="002B2E22"/>
    <w:rsid w:val="002B41BD"/>
    <w:rsid w:val="002B44DC"/>
    <w:rsid w:val="002B4651"/>
    <w:rsid w:val="002B5F11"/>
    <w:rsid w:val="002B6A5C"/>
    <w:rsid w:val="002B6B09"/>
    <w:rsid w:val="002B6B53"/>
    <w:rsid w:val="002B7014"/>
    <w:rsid w:val="002B7AB4"/>
    <w:rsid w:val="002C0575"/>
    <w:rsid w:val="002C0DDA"/>
    <w:rsid w:val="002C1305"/>
    <w:rsid w:val="002C2814"/>
    <w:rsid w:val="002C331B"/>
    <w:rsid w:val="002C33E1"/>
    <w:rsid w:val="002C38B9"/>
    <w:rsid w:val="002C3E0B"/>
    <w:rsid w:val="002C3E4B"/>
    <w:rsid w:val="002C551D"/>
    <w:rsid w:val="002C5AA9"/>
    <w:rsid w:val="002C5C29"/>
    <w:rsid w:val="002C5C2A"/>
    <w:rsid w:val="002C622A"/>
    <w:rsid w:val="002C6551"/>
    <w:rsid w:val="002C6681"/>
    <w:rsid w:val="002C66D4"/>
    <w:rsid w:val="002C6702"/>
    <w:rsid w:val="002C6F70"/>
    <w:rsid w:val="002C71FA"/>
    <w:rsid w:val="002C7B71"/>
    <w:rsid w:val="002D00B2"/>
    <w:rsid w:val="002D0DE3"/>
    <w:rsid w:val="002D10EE"/>
    <w:rsid w:val="002D1301"/>
    <w:rsid w:val="002D18D8"/>
    <w:rsid w:val="002D19B7"/>
    <w:rsid w:val="002D2F75"/>
    <w:rsid w:val="002D3324"/>
    <w:rsid w:val="002D3504"/>
    <w:rsid w:val="002D3646"/>
    <w:rsid w:val="002D3BD8"/>
    <w:rsid w:val="002D4434"/>
    <w:rsid w:val="002D4B24"/>
    <w:rsid w:val="002D4C80"/>
    <w:rsid w:val="002D4F41"/>
    <w:rsid w:val="002D5336"/>
    <w:rsid w:val="002D5D72"/>
    <w:rsid w:val="002D6E8D"/>
    <w:rsid w:val="002D7EBC"/>
    <w:rsid w:val="002E0861"/>
    <w:rsid w:val="002E0976"/>
    <w:rsid w:val="002E0C8A"/>
    <w:rsid w:val="002E0F88"/>
    <w:rsid w:val="002E132D"/>
    <w:rsid w:val="002E1492"/>
    <w:rsid w:val="002E180C"/>
    <w:rsid w:val="002E2085"/>
    <w:rsid w:val="002E30D7"/>
    <w:rsid w:val="002E529C"/>
    <w:rsid w:val="002E60DD"/>
    <w:rsid w:val="002E63DB"/>
    <w:rsid w:val="002E648C"/>
    <w:rsid w:val="002E6B1E"/>
    <w:rsid w:val="002E72FF"/>
    <w:rsid w:val="002E7B57"/>
    <w:rsid w:val="002F0F93"/>
    <w:rsid w:val="002F1224"/>
    <w:rsid w:val="002F1586"/>
    <w:rsid w:val="002F2340"/>
    <w:rsid w:val="002F267D"/>
    <w:rsid w:val="002F2DB7"/>
    <w:rsid w:val="002F4447"/>
    <w:rsid w:val="002F4D2E"/>
    <w:rsid w:val="002F61EB"/>
    <w:rsid w:val="002F79C4"/>
    <w:rsid w:val="003012BB"/>
    <w:rsid w:val="00301345"/>
    <w:rsid w:val="0030183F"/>
    <w:rsid w:val="003018BF"/>
    <w:rsid w:val="00301BF8"/>
    <w:rsid w:val="00301CE4"/>
    <w:rsid w:val="003023B5"/>
    <w:rsid w:val="003023E1"/>
    <w:rsid w:val="00302A84"/>
    <w:rsid w:val="00302B46"/>
    <w:rsid w:val="00303669"/>
    <w:rsid w:val="0030397F"/>
    <w:rsid w:val="00303D03"/>
    <w:rsid w:val="00304299"/>
    <w:rsid w:val="003048CF"/>
    <w:rsid w:val="003048E8"/>
    <w:rsid w:val="00304D86"/>
    <w:rsid w:val="0030581A"/>
    <w:rsid w:val="00307145"/>
    <w:rsid w:val="003076D8"/>
    <w:rsid w:val="003078BB"/>
    <w:rsid w:val="00310386"/>
    <w:rsid w:val="00310726"/>
    <w:rsid w:val="0031094E"/>
    <w:rsid w:val="00310ABE"/>
    <w:rsid w:val="00311B60"/>
    <w:rsid w:val="00311E30"/>
    <w:rsid w:val="00311EB8"/>
    <w:rsid w:val="00312799"/>
    <w:rsid w:val="003127FB"/>
    <w:rsid w:val="003133A9"/>
    <w:rsid w:val="003141B7"/>
    <w:rsid w:val="0031431E"/>
    <w:rsid w:val="003147ED"/>
    <w:rsid w:val="0031490E"/>
    <w:rsid w:val="003149A8"/>
    <w:rsid w:val="00314B85"/>
    <w:rsid w:val="003153BA"/>
    <w:rsid w:val="003154D7"/>
    <w:rsid w:val="00315876"/>
    <w:rsid w:val="00315CD4"/>
    <w:rsid w:val="003160E9"/>
    <w:rsid w:val="003162D6"/>
    <w:rsid w:val="003166D0"/>
    <w:rsid w:val="00316EA8"/>
    <w:rsid w:val="003204B5"/>
    <w:rsid w:val="00320630"/>
    <w:rsid w:val="0032097F"/>
    <w:rsid w:val="00320B29"/>
    <w:rsid w:val="00320D1C"/>
    <w:rsid w:val="003211E5"/>
    <w:rsid w:val="00321260"/>
    <w:rsid w:val="00321978"/>
    <w:rsid w:val="00321C72"/>
    <w:rsid w:val="00321D14"/>
    <w:rsid w:val="00322975"/>
    <w:rsid w:val="00322C40"/>
    <w:rsid w:val="00322C82"/>
    <w:rsid w:val="0032406C"/>
    <w:rsid w:val="00324589"/>
    <w:rsid w:val="003247AC"/>
    <w:rsid w:val="003249A2"/>
    <w:rsid w:val="003251EF"/>
    <w:rsid w:val="0032697A"/>
    <w:rsid w:val="00326BE2"/>
    <w:rsid w:val="003274CA"/>
    <w:rsid w:val="00330DDE"/>
    <w:rsid w:val="00330E1E"/>
    <w:rsid w:val="00331FB9"/>
    <w:rsid w:val="00333F94"/>
    <w:rsid w:val="00333FD0"/>
    <w:rsid w:val="0033408F"/>
    <w:rsid w:val="0033481D"/>
    <w:rsid w:val="00334AF4"/>
    <w:rsid w:val="003361F2"/>
    <w:rsid w:val="003364DF"/>
    <w:rsid w:val="00336836"/>
    <w:rsid w:val="003368B8"/>
    <w:rsid w:val="00336BC4"/>
    <w:rsid w:val="00336C4A"/>
    <w:rsid w:val="003375F8"/>
    <w:rsid w:val="003376A4"/>
    <w:rsid w:val="00337D5F"/>
    <w:rsid w:val="00337D87"/>
    <w:rsid w:val="00340121"/>
    <w:rsid w:val="0034045F"/>
    <w:rsid w:val="00340683"/>
    <w:rsid w:val="00340B8A"/>
    <w:rsid w:val="0034124D"/>
    <w:rsid w:val="00342403"/>
    <w:rsid w:val="0034253B"/>
    <w:rsid w:val="003430ED"/>
    <w:rsid w:val="0034343E"/>
    <w:rsid w:val="00343543"/>
    <w:rsid w:val="0034373A"/>
    <w:rsid w:val="00343DEE"/>
    <w:rsid w:val="00345335"/>
    <w:rsid w:val="003457BD"/>
    <w:rsid w:val="00346728"/>
    <w:rsid w:val="00347A50"/>
    <w:rsid w:val="00347E96"/>
    <w:rsid w:val="00351373"/>
    <w:rsid w:val="003526C6"/>
    <w:rsid w:val="00352867"/>
    <w:rsid w:val="003529C1"/>
    <w:rsid w:val="0035310C"/>
    <w:rsid w:val="003533AB"/>
    <w:rsid w:val="00353B91"/>
    <w:rsid w:val="00354C42"/>
    <w:rsid w:val="0035528E"/>
    <w:rsid w:val="00355707"/>
    <w:rsid w:val="00355A5B"/>
    <w:rsid w:val="00355B40"/>
    <w:rsid w:val="003569AA"/>
    <w:rsid w:val="00356E52"/>
    <w:rsid w:val="00356FF0"/>
    <w:rsid w:val="00357F43"/>
    <w:rsid w:val="003603C2"/>
    <w:rsid w:val="003626B6"/>
    <w:rsid w:val="00362CBB"/>
    <w:rsid w:val="00362EAE"/>
    <w:rsid w:val="00362F09"/>
    <w:rsid w:val="00363D3C"/>
    <w:rsid w:val="003640A8"/>
    <w:rsid w:val="00364309"/>
    <w:rsid w:val="00364705"/>
    <w:rsid w:val="0036523A"/>
    <w:rsid w:val="0036543E"/>
    <w:rsid w:val="00365CE5"/>
    <w:rsid w:val="00365EFC"/>
    <w:rsid w:val="00367265"/>
    <w:rsid w:val="00367B70"/>
    <w:rsid w:val="0037106D"/>
    <w:rsid w:val="00371948"/>
    <w:rsid w:val="00373478"/>
    <w:rsid w:val="00373B36"/>
    <w:rsid w:val="003749BD"/>
    <w:rsid w:val="003751BF"/>
    <w:rsid w:val="00376690"/>
    <w:rsid w:val="003767ED"/>
    <w:rsid w:val="00377117"/>
    <w:rsid w:val="00377866"/>
    <w:rsid w:val="003816FD"/>
    <w:rsid w:val="00381790"/>
    <w:rsid w:val="00382DE2"/>
    <w:rsid w:val="003836CC"/>
    <w:rsid w:val="00383E69"/>
    <w:rsid w:val="00384137"/>
    <w:rsid w:val="00385345"/>
    <w:rsid w:val="0038648F"/>
    <w:rsid w:val="00386A4D"/>
    <w:rsid w:val="00386AD1"/>
    <w:rsid w:val="003872E6"/>
    <w:rsid w:val="0038783B"/>
    <w:rsid w:val="00387ECD"/>
    <w:rsid w:val="0039020F"/>
    <w:rsid w:val="003903E7"/>
    <w:rsid w:val="00390994"/>
    <w:rsid w:val="00390AF1"/>
    <w:rsid w:val="003911E3"/>
    <w:rsid w:val="0039199E"/>
    <w:rsid w:val="0039268E"/>
    <w:rsid w:val="00392B0D"/>
    <w:rsid w:val="00392E90"/>
    <w:rsid w:val="003935B1"/>
    <w:rsid w:val="003936FF"/>
    <w:rsid w:val="00393CA9"/>
    <w:rsid w:val="00393E2A"/>
    <w:rsid w:val="0039581B"/>
    <w:rsid w:val="003959C2"/>
    <w:rsid w:val="00397132"/>
    <w:rsid w:val="0039743A"/>
    <w:rsid w:val="00397AD2"/>
    <w:rsid w:val="003A039C"/>
    <w:rsid w:val="003A1218"/>
    <w:rsid w:val="003A2400"/>
    <w:rsid w:val="003A2887"/>
    <w:rsid w:val="003A3CAD"/>
    <w:rsid w:val="003A41EA"/>
    <w:rsid w:val="003A42BF"/>
    <w:rsid w:val="003A4CD2"/>
    <w:rsid w:val="003A56E5"/>
    <w:rsid w:val="003A633D"/>
    <w:rsid w:val="003A7312"/>
    <w:rsid w:val="003A7448"/>
    <w:rsid w:val="003A7C96"/>
    <w:rsid w:val="003B02FE"/>
    <w:rsid w:val="003B0403"/>
    <w:rsid w:val="003B0D85"/>
    <w:rsid w:val="003B0FAD"/>
    <w:rsid w:val="003B1452"/>
    <w:rsid w:val="003B149B"/>
    <w:rsid w:val="003B174C"/>
    <w:rsid w:val="003B1B47"/>
    <w:rsid w:val="003B1DD0"/>
    <w:rsid w:val="003B2B34"/>
    <w:rsid w:val="003B3744"/>
    <w:rsid w:val="003B3A69"/>
    <w:rsid w:val="003B4A71"/>
    <w:rsid w:val="003B4B04"/>
    <w:rsid w:val="003B4F5A"/>
    <w:rsid w:val="003B5072"/>
    <w:rsid w:val="003B5B70"/>
    <w:rsid w:val="003B5B94"/>
    <w:rsid w:val="003B5D27"/>
    <w:rsid w:val="003B5F2B"/>
    <w:rsid w:val="003B653D"/>
    <w:rsid w:val="003B76D0"/>
    <w:rsid w:val="003C07D2"/>
    <w:rsid w:val="003C0BB5"/>
    <w:rsid w:val="003C0E7C"/>
    <w:rsid w:val="003C240C"/>
    <w:rsid w:val="003C2AC6"/>
    <w:rsid w:val="003C3012"/>
    <w:rsid w:val="003C4A6C"/>
    <w:rsid w:val="003C5C41"/>
    <w:rsid w:val="003C5D77"/>
    <w:rsid w:val="003C5FF2"/>
    <w:rsid w:val="003C695E"/>
    <w:rsid w:val="003C6999"/>
    <w:rsid w:val="003C7269"/>
    <w:rsid w:val="003C726B"/>
    <w:rsid w:val="003C7B9E"/>
    <w:rsid w:val="003D187C"/>
    <w:rsid w:val="003D2F37"/>
    <w:rsid w:val="003D3199"/>
    <w:rsid w:val="003D3B1B"/>
    <w:rsid w:val="003D3DB0"/>
    <w:rsid w:val="003D4146"/>
    <w:rsid w:val="003D450A"/>
    <w:rsid w:val="003D6064"/>
    <w:rsid w:val="003D6EA4"/>
    <w:rsid w:val="003D7315"/>
    <w:rsid w:val="003D7773"/>
    <w:rsid w:val="003D779B"/>
    <w:rsid w:val="003D7BB3"/>
    <w:rsid w:val="003D7DD5"/>
    <w:rsid w:val="003D7EAA"/>
    <w:rsid w:val="003E0801"/>
    <w:rsid w:val="003E08AE"/>
    <w:rsid w:val="003E1701"/>
    <w:rsid w:val="003E1D2B"/>
    <w:rsid w:val="003E1FF5"/>
    <w:rsid w:val="003E2AF9"/>
    <w:rsid w:val="003E2D81"/>
    <w:rsid w:val="003E362D"/>
    <w:rsid w:val="003E46CF"/>
    <w:rsid w:val="003E5001"/>
    <w:rsid w:val="003E519D"/>
    <w:rsid w:val="003E567A"/>
    <w:rsid w:val="003E5BCA"/>
    <w:rsid w:val="003E6414"/>
    <w:rsid w:val="003E671E"/>
    <w:rsid w:val="003E6E1E"/>
    <w:rsid w:val="003E6E30"/>
    <w:rsid w:val="003F0113"/>
    <w:rsid w:val="003F08FD"/>
    <w:rsid w:val="003F10E3"/>
    <w:rsid w:val="003F1169"/>
    <w:rsid w:val="003F1CFA"/>
    <w:rsid w:val="003F1F67"/>
    <w:rsid w:val="003F297B"/>
    <w:rsid w:val="003F29BE"/>
    <w:rsid w:val="003F317F"/>
    <w:rsid w:val="003F384F"/>
    <w:rsid w:val="003F3E0E"/>
    <w:rsid w:val="003F3F24"/>
    <w:rsid w:val="003F52EE"/>
    <w:rsid w:val="003F5557"/>
    <w:rsid w:val="003F5E99"/>
    <w:rsid w:val="003F6240"/>
    <w:rsid w:val="003F6B6A"/>
    <w:rsid w:val="003F7679"/>
    <w:rsid w:val="003F7709"/>
    <w:rsid w:val="003F79B8"/>
    <w:rsid w:val="003F7F53"/>
    <w:rsid w:val="0040090D"/>
    <w:rsid w:val="0040099F"/>
    <w:rsid w:val="00401759"/>
    <w:rsid w:val="00401DCC"/>
    <w:rsid w:val="00401F2D"/>
    <w:rsid w:val="00402756"/>
    <w:rsid w:val="00403B84"/>
    <w:rsid w:val="00404863"/>
    <w:rsid w:val="004049E0"/>
    <w:rsid w:val="00404DC3"/>
    <w:rsid w:val="00405272"/>
    <w:rsid w:val="00405C43"/>
    <w:rsid w:val="00407717"/>
    <w:rsid w:val="00410779"/>
    <w:rsid w:val="00410A66"/>
    <w:rsid w:val="00412248"/>
    <w:rsid w:val="00412B21"/>
    <w:rsid w:val="00414037"/>
    <w:rsid w:val="0041568F"/>
    <w:rsid w:val="00415E2A"/>
    <w:rsid w:val="00416102"/>
    <w:rsid w:val="00416834"/>
    <w:rsid w:val="00416A70"/>
    <w:rsid w:val="0042031C"/>
    <w:rsid w:val="00420C00"/>
    <w:rsid w:val="00421817"/>
    <w:rsid w:val="00422808"/>
    <w:rsid w:val="00424078"/>
    <w:rsid w:val="00424088"/>
    <w:rsid w:val="0042578A"/>
    <w:rsid w:val="00425F90"/>
    <w:rsid w:val="004265A3"/>
    <w:rsid w:val="00426A99"/>
    <w:rsid w:val="00427515"/>
    <w:rsid w:val="004276B6"/>
    <w:rsid w:val="00427941"/>
    <w:rsid w:val="0042A48D"/>
    <w:rsid w:val="0043111E"/>
    <w:rsid w:val="004312A4"/>
    <w:rsid w:val="00431397"/>
    <w:rsid w:val="00431D54"/>
    <w:rsid w:val="0043209C"/>
    <w:rsid w:val="0043497D"/>
    <w:rsid w:val="0043558F"/>
    <w:rsid w:val="004357A9"/>
    <w:rsid w:val="00435A5C"/>
    <w:rsid w:val="00436328"/>
    <w:rsid w:val="00436653"/>
    <w:rsid w:val="004374DB"/>
    <w:rsid w:val="00437715"/>
    <w:rsid w:val="00437CF1"/>
    <w:rsid w:val="004402AE"/>
    <w:rsid w:val="00440856"/>
    <w:rsid w:val="00440D45"/>
    <w:rsid w:val="00440F38"/>
    <w:rsid w:val="00441A67"/>
    <w:rsid w:val="00441C92"/>
    <w:rsid w:val="00441D38"/>
    <w:rsid w:val="00441F0F"/>
    <w:rsid w:val="004421A3"/>
    <w:rsid w:val="0044221F"/>
    <w:rsid w:val="004426C5"/>
    <w:rsid w:val="004430CE"/>
    <w:rsid w:val="00443342"/>
    <w:rsid w:val="004434C2"/>
    <w:rsid w:val="00443D00"/>
    <w:rsid w:val="00444307"/>
    <w:rsid w:val="00444BCE"/>
    <w:rsid w:val="00444FAC"/>
    <w:rsid w:val="00446054"/>
    <w:rsid w:val="0044633C"/>
    <w:rsid w:val="00446399"/>
    <w:rsid w:val="0044682B"/>
    <w:rsid w:val="0044691B"/>
    <w:rsid w:val="00447226"/>
    <w:rsid w:val="00447553"/>
    <w:rsid w:val="00447AF8"/>
    <w:rsid w:val="00450782"/>
    <w:rsid w:val="0045078F"/>
    <w:rsid w:val="00451524"/>
    <w:rsid w:val="004524A6"/>
    <w:rsid w:val="00453836"/>
    <w:rsid w:val="00453BBE"/>
    <w:rsid w:val="00453E51"/>
    <w:rsid w:val="00454268"/>
    <w:rsid w:val="00454510"/>
    <w:rsid w:val="00454BC8"/>
    <w:rsid w:val="00454C83"/>
    <w:rsid w:val="00455419"/>
    <w:rsid w:val="00455C46"/>
    <w:rsid w:val="004562EF"/>
    <w:rsid w:val="00456AFE"/>
    <w:rsid w:val="0045706A"/>
    <w:rsid w:val="004571E4"/>
    <w:rsid w:val="004576EF"/>
    <w:rsid w:val="004605EF"/>
    <w:rsid w:val="004609CE"/>
    <w:rsid w:val="00461A35"/>
    <w:rsid w:val="00461A95"/>
    <w:rsid w:val="0046232C"/>
    <w:rsid w:val="0046251B"/>
    <w:rsid w:val="00462E92"/>
    <w:rsid w:val="00463D56"/>
    <w:rsid w:val="00464631"/>
    <w:rsid w:val="0046522E"/>
    <w:rsid w:val="00465D0F"/>
    <w:rsid w:val="004660AA"/>
    <w:rsid w:val="00466BC1"/>
    <w:rsid w:val="00466D80"/>
    <w:rsid w:val="00466E66"/>
    <w:rsid w:val="00467086"/>
    <w:rsid w:val="004673CA"/>
    <w:rsid w:val="0046740C"/>
    <w:rsid w:val="004677C4"/>
    <w:rsid w:val="004702C5"/>
    <w:rsid w:val="00470516"/>
    <w:rsid w:val="00470AC7"/>
    <w:rsid w:val="00470AC8"/>
    <w:rsid w:val="004714D6"/>
    <w:rsid w:val="004716DA"/>
    <w:rsid w:val="00471D8C"/>
    <w:rsid w:val="00471E65"/>
    <w:rsid w:val="0047255D"/>
    <w:rsid w:val="004727A5"/>
    <w:rsid w:val="00473768"/>
    <w:rsid w:val="004744A1"/>
    <w:rsid w:val="00474718"/>
    <w:rsid w:val="004750B9"/>
    <w:rsid w:val="004756B0"/>
    <w:rsid w:val="00475BCD"/>
    <w:rsid w:val="00475FF7"/>
    <w:rsid w:val="00477104"/>
    <w:rsid w:val="0048035F"/>
    <w:rsid w:val="00480E07"/>
    <w:rsid w:val="0048289D"/>
    <w:rsid w:val="004829D1"/>
    <w:rsid w:val="004837EC"/>
    <w:rsid w:val="00483D1B"/>
    <w:rsid w:val="004845E8"/>
    <w:rsid w:val="00484DEA"/>
    <w:rsid w:val="00484FFD"/>
    <w:rsid w:val="004852CB"/>
    <w:rsid w:val="00485C98"/>
    <w:rsid w:val="0048639E"/>
    <w:rsid w:val="00486A12"/>
    <w:rsid w:val="00490615"/>
    <w:rsid w:val="00490C8C"/>
    <w:rsid w:val="004918F2"/>
    <w:rsid w:val="00491B6C"/>
    <w:rsid w:val="00492168"/>
    <w:rsid w:val="0049301C"/>
    <w:rsid w:val="0049363C"/>
    <w:rsid w:val="00494996"/>
    <w:rsid w:val="00494CED"/>
    <w:rsid w:val="00495F31"/>
    <w:rsid w:val="00497500"/>
    <w:rsid w:val="004A0F21"/>
    <w:rsid w:val="004A1531"/>
    <w:rsid w:val="004A197C"/>
    <w:rsid w:val="004A1CF9"/>
    <w:rsid w:val="004A1E22"/>
    <w:rsid w:val="004A3892"/>
    <w:rsid w:val="004A4AB1"/>
    <w:rsid w:val="004A50FB"/>
    <w:rsid w:val="004A5101"/>
    <w:rsid w:val="004A54D2"/>
    <w:rsid w:val="004A5647"/>
    <w:rsid w:val="004A5B8F"/>
    <w:rsid w:val="004A60D6"/>
    <w:rsid w:val="004A6CEC"/>
    <w:rsid w:val="004A7110"/>
    <w:rsid w:val="004A75D2"/>
    <w:rsid w:val="004A7D03"/>
    <w:rsid w:val="004A7D45"/>
    <w:rsid w:val="004A7F68"/>
    <w:rsid w:val="004B17E2"/>
    <w:rsid w:val="004B1F0E"/>
    <w:rsid w:val="004B2008"/>
    <w:rsid w:val="004B3470"/>
    <w:rsid w:val="004B369C"/>
    <w:rsid w:val="004B3DB7"/>
    <w:rsid w:val="004B423F"/>
    <w:rsid w:val="004B459A"/>
    <w:rsid w:val="004B489B"/>
    <w:rsid w:val="004B491C"/>
    <w:rsid w:val="004B4AC3"/>
    <w:rsid w:val="004B4BD3"/>
    <w:rsid w:val="004B5A18"/>
    <w:rsid w:val="004B6007"/>
    <w:rsid w:val="004B6938"/>
    <w:rsid w:val="004B6D00"/>
    <w:rsid w:val="004B7109"/>
    <w:rsid w:val="004B7CBC"/>
    <w:rsid w:val="004C242E"/>
    <w:rsid w:val="004C278F"/>
    <w:rsid w:val="004C2E2D"/>
    <w:rsid w:val="004C3853"/>
    <w:rsid w:val="004C3FEC"/>
    <w:rsid w:val="004C413C"/>
    <w:rsid w:val="004C4E9E"/>
    <w:rsid w:val="004C55D8"/>
    <w:rsid w:val="004C5DBA"/>
    <w:rsid w:val="004C60E6"/>
    <w:rsid w:val="004C65F3"/>
    <w:rsid w:val="004C6E84"/>
    <w:rsid w:val="004C74BF"/>
    <w:rsid w:val="004D00E1"/>
    <w:rsid w:val="004D0C9F"/>
    <w:rsid w:val="004D1BDD"/>
    <w:rsid w:val="004D2661"/>
    <w:rsid w:val="004D28DC"/>
    <w:rsid w:val="004D2CF3"/>
    <w:rsid w:val="004D3598"/>
    <w:rsid w:val="004D4B02"/>
    <w:rsid w:val="004D4B9C"/>
    <w:rsid w:val="004D4F29"/>
    <w:rsid w:val="004D50B3"/>
    <w:rsid w:val="004D51ED"/>
    <w:rsid w:val="004D5353"/>
    <w:rsid w:val="004D54DC"/>
    <w:rsid w:val="004D5563"/>
    <w:rsid w:val="004D5854"/>
    <w:rsid w:val="004D5B7F"/>
    <w:rsid w:val="004D663B"/>
    <w:rsid w:val="004D73D2"/>
    <w:rsid w:val="004D760C"/>
    <w:rsid w:val="004D7F89"/>
    <w:rsid w:val="004E04CB"/>
    <w:rsid w:val="004E0B3B"/>
    <w:rsid w:val="004E1478"/>
    <w:rsid w:val="004E192C"/>
    <w:rsid w:val="004E197B"/>
    <w:rsid w:val="004E1D49"/>
    <w:rsid w:val="004E235D"/>
    <w:rsid w:val="004E2813"/>
    <w:rsid w:val="004E2C47"/>
    <w:rsid w:val="004E3954"/>
    <w:rsid w:val="004E3E16"/>
    <w:rsid w:val="004E4A26"/>
    <w:rsid w:val="004E5316"/>
    <w:rsid w:val="004E7C71"/>
    <w:rsid w:val="004F01D2"/>
    <w:rsid w:val="004F0357"/>
    <w:rsid w:val="004F10E7"/>
    <w:rsid w:val="004F1451"/>
    <w:rsid w:val="004F169C"/>
    <w:rsid w:val="004F424F"/>
    <w:rsid w:val="004F45A8"/>
    <w:rsid w:val="004F496C"/>
    <w:rsid w:val="004F4999"/>
    <w:rsid w:val="004F49F6"/>
    <w:rsid w:val="004F4CB1"/>
    <w:rsid w:val="004F5335"/>
    <w:rsid w:val="004F55C0"/>
    <w:rsid w:val="004F696D"/>
    <w:rsid w:val="004F6B65"/>
    <w:rsid w:val="00500B17"/>
    <w:rsid w:val="00500D50"/>
    <w:rsid w:val="00502023"/>
    <w:rsid w:val="0050409E"/>
    <w:rsid w:val="00504158"/>
    <w:rsid w:val="00504487"/>
    <w:rsid w:val="005047EC"/>
    <w:rsid w:val="00504A60"/>
    <w:rsid w:val="00504BD7"/>
    <w:rsid w:val="00504C98"/>
    <w:rsid w:val="00504DCE"/>
    <w:rsid w:val="005061B3"/>
    <w:rsid w:val="00506C66"/>
    <w:rsid w:val="00510733"/>
    <w:rsid w:val="00510951"/>
    <w:rsid w:val="00510E29"/>
    <w:rsid w:val="00511659"/>
    <w:rsid w:val="00511F89"/>
    <w:rsid w:val="0051259A"/>
    <w:rsid w:val="005127B6"/>
    <w:rsid w:val="005129D6"/>
    <w:rsid w:val="005129EF"/>
    <w:rsid w:val="00512A12"/>
    <w:rsid w:val="00512BF6"/>
    <w:rsid w:val="00512E8C"/>
    <w:rsid w:val="005133E2"/>
    <w:rsid w:val="005134B8"/>
    <w:rsid w:val="005141B3"/>
    <w:rsid w:val="00514EE6"/>
    <w:rsid w:val="00515C9A"/>
    <w:rsid w:val="00515D65"/>
    <w:rsid w:val="00516106"/>
    <w:rsid w:val="00516194"/>
    <w:rsid w:val="005163BE"/>
    <w:rsid w:val="005163E7"/>
    <w:rsid w:val="005163FF"/>
    <w:rsid w:val="005171C8"/>
    <w:rsid w:val="0051750F"/>
    <w:rsid w:val="00517DE7"/>
    <w:rsid w:val="00520F71"/>
    <w:rsid w:val="00521031"/>
    <w:rsid w:val="00521147"/>
    <w:rsid w:val="0052141F"/>
    <w:rsid w:val="00521A2F"/>
    <w:rsid w:val="00521DB3"/>
    <w:rsid w:val="005236FD"/>
    <w:rsid w:val="005238BD"/>
    <w:rsid w:val="00523CAC"/>
    <w:rsid w:val="00525144"/>
    <w:rsid w:val="00525B90"/>
    <w:rsid w:val="005260BA"/>
    <w:rsid w:val="00526394"/>
    <w:rsid w:val="00526814"/>
    <w:rsid w:val="005269BB"/>
    <w:rsid w:val="00526C25"/>
    <w:rsid w:val="00526D68"/>
    <w:rsid w:val="005271CB"/>
    <w:rsid w:val="00527459"/>
    <w:rsid w:val="00527CD4"/>
    <w:rsid w:val="00530285"/>
    <w:rsid w:val="0053093D"/>
    <w:rsid w:val="0053252D"/>
    <w:rsid w:val="005330ED"/>
    <w:rsid w:val="00533A65"/>
    <w:rsid w:val="00533B3E"/>
    <w:rsid w:val="005343D4"/>
    <w:rsid w:val="005344C3"/>
    <w:rsid w:val="005350F6"/>
    <w:rsid w:val="00535398"/>
    <w:rsid w:val="00535399"/>
    <w:rsid w:val="005355DA"/>
    <w:rsid w:val="00535B53"/>
    <w:rsid w:val="00537541"/>
    <w:rsid w:val="00540D8D"/>
    <w:rsid w:val="00541856"/>
    <w:rsid w:val="00541DCD"/>
    <w:rsid w:val="00541F15"/>
    <w:rsid w:val="005423A0"/>
    <w:rsid w:val="0054254A"/>
    <w:rsid w:val="00542985"/>
    <w:rsid w:val="00544178"/>
    <w:rsid w:val="00544346"/>
    <w:rsid w:val="00544425"/>
    <w:rsid w:val="00545E89"/>
    <w:rsid w:val="00546D55"/>
    <w:rsid w:val="00546F24"/>
    <w:rsid w:val="00547F6D"/>
    <w:rsid w:val="0055087B"/>
    <w:rsid w:val="00550A5A"/>
    <w:rsid w:val="00550C40"/>
    <w:rsid w:val="00551007"/>
    <w:rsid w:val="00551184"/>
    <w:rsid w:val="0055132F"/>
    <w:rsid w:val="005516B0"/>
    <w:rsid w:val="00551CD8"/>
    <w:rsid w:val="005520B8"/>
    <w:rsid w:val="00553223"/>
    <w:rsid w:val="00553779"/>
    <w:rsid w:val="00553840"/>
    <w:rsid w:val="005545B2"/>
    <w:rsid w:val="00554A9B"/>
    <w:rsid w:val="00554AA1"/>
    <w:rsid w:val="00555C2F"/>
    <w:rsid w:val="0055627C"/>
    <w:rsid w:val="005571BD"/>
    <w:rsid w:val="00557394"/>
    <w:rsid w:val="00560158"/>
    <w:rsid w:val="005602EF"/>
    <w:rsid w:val="00560E67"/>
    <w:rsid w:val="005612DA"/>
    <w:rsid w:val="00562E0B"/>
    <w:rsid w:val="00562E5F"/>
    <w:rsid w:val="005631AA"/>
    <w:rsid w:val="00563251"/>
    <w:rsid w:val="00563FF3"/>
    <w:rsid w:val="005667A1"/>
    <w:rsid w:val="00566FAD"/>
    <w:rsid w:val="00570ED8"/>
    <w:rsid w:val="00571372"/>
    <w:rsid w:val="005716AC"/>
    <w:rsid w:val="0057194B"/>
    <w:rsid w:val="00571E8A"/>
    <w:rsid w:val="0057238A"/>
    <w:rsid w:val="0057280E"/>
    <w:rsid w:val="00573814"/>
    <w:rsid w:val="00573E70"/>
    <w:rsid w:val="005751D2"/>
    <w:rsid w:val="0057559D"/>
    <w:rsid w:val="005756A8"/>
    <w:rsid w:val="00575DAC"/>
    <w:rsid w:val="005764DE"/>
    <w:rsid w:val="005768F1"/>
    <w:rsid w:val="005770BC"/>
    <w:rsid w:val="005804C6"/>
    <w:rsid w:val="005809A5"/>
    <w:rsid w:val="00580CA4"/>
    <w:rsid w:val="005813D2"/>
    <w:rsid w:val="00581E56"/>
    <w:rsid w:val="005820F7"/>
    <w:rsid w:val="0058216F"/>
    <w:rsid w:val="0058224F"/>
    <w:rsid w:val="00582614"/>
    <w:rsid w:val="00582CD4"/>
    <w:rsid w:val="0058327A"/>
    <w:rsid w:val="00583C26"/>
    <w:rsid w:val="00583DC1"/>
    <w:rsid w:val="005840C8"/>
    <w:rsid w:val="0058461A"/>
    <w:rsid w:val="00584ADB"/>
    <w:rsid w:val="0058574B"/>
    <w:rsid w:val="00585966"/>
    <w:rsid w:val="0058630C"/>
    <w:rsid w:val="00586A44"/>
    <w:rsid w:val="00587294"/>
    <w:rsid w:val="00590CA9"/>
    <w:rsid w:val="00590D96"/>
    <w:rsid w:val="00590E72"/>
    <w:rsid w:val="00590F3A"/>
    <w:rsid w:val="005913DE"/>
    <w:rsid w:val="005919EE"/>
    <w:rsid w:val="00591C7E"/>
    <w:rsid w:val="00591E3E"/>
    <w:rsid w:val="00591F08"/>
    <w:rsid w:val="00592AB5"/>
    <w:rsid w:val="0059309D"/>
    <w:rsid w:val="00593E58"/>
    <w:rsid w:val="00594372"/>
    <w:rsid w:val="005943AA"/>
    <w:rsid w:val="0059455F"/>
    <w:rsid w:val="00594EB8"/>
    <w:rsid w:val="00595488"/>
    <w:rsid w:val="005954A6"/>
    <w:rsid w:val="00595BC6"/>
    <w:rsid w:val="005962F2"/>
    <w:rsid w:val="0059657B"/>
    <w:rsid w:val="00596A45"/>
    <w:rsid w:val="005978AE"/>
    <w:rsid w:val="005A01B0"/>
    <w:rsid w:val="005A097B"/>
    <w:rsid w:val="005A1B19"/>
    <w:rsid w:val="005A1EA6"/>
    <w:rsid w:val="005A21BD"/>
    <w:rsid w:val="005A225C"/>
    <w:rsid w:val="005A26D0"/>
    <w:rsid w:val="005A2DCE"/>
    <w:rsid w:val="005A39A3"/>
    <w:rsid w:val="005A3C7D"/>
    <w:rsid w:val="005A4A5D"/>
    <w:rsid w:val="005A4AF9"/>
    <w:rsid w:val="005A54C3"/>
    <w:rsid w:val="005A5921"/>
    <w:rsid w:val="005A6418"/>
    <w:rsid w:val="005A7183"/>
    <w:rsid w:val="005A7EF5"/>
    <w:rsid w:val="005B24EA"/>
    <w:rsid w:val="005B2A4F"/>
    <w:rsid w:val="005B2B94"/>
    <w:rsid w:val="005B2EAC"/>
    <w:rsid w:val="005B39DE"/>
    <w:rsid w:val="005B3AA1"/>
    <w:rsid w:val="005B3BEF"/>
    <w:rsid w:val="005B4346"/>
    <w:rsid w:val="005B4CDB"/>
    <w:rsid w:val="005B4F3F"/>
    <w:rsid w:val="005B562B"/>
    <w:rsid w:val="005B67DA"/>
    <w:rsid w:val="005B67DD"/>
    <w:rsid w:val="005B6B1A"/>
    <w:rsid w:val="005B6DF0"/>
    <w:rsid w:val="005B7BDC"/>
    <w:rsid w:val="005B7CBC"/>
    <w:rsid w:val="005B7E11"/>
    <w:rsid w:val="005B7F40"/>
    <w:rsid w:val="005C0438"/>
    <w:rsid w:val="005C1AF9"/>
    <w:rsid w:val="005C24D1"/>
    <w:rsid w:val="005C2FF8"/>
    <w:rsid w:val="005C327A"/>
    <w:rsid w:val="005C5C50"/>
    <w:rsid w:val="005C5D8F"/>
    <w:rsid w:val="005C5F90"/>
    <w:rsid w:val="005C7791"/>
    <w:rsid w:val="005D097E"/>
    <w:rsid w:val="005D0C8D"/>
    <w:rsid w:val="005D0D4F"/>
    <w:rsid w:val="005D0EBC"/>
    <w:rsid w:val="005D163D"/>
    <w:rsid w:val="005D1810"/>
    <w:rsid w:val="005D248E"/>
    <w:rsid w:val="005D29E1"/>
    <w:rsid w:val="005D324E"/>
    <w:rsid w:val="005D3476"/>
    <w:rsid w:val="005D3B3F"/>
    <w:rsid w:val="005D488F"/>
    <w:rsid w:val="005D53B3"/>
    <w:rsid w:val="005D5789"/>
    <w:rsid w:val="005D5BAD"/>
    <w:rsid w:val="005D6007"/>
    <w:rsid w:val="005D655F"/>
    <w:rsid w:val="005D73DD"/>
    <w:rsid w:val="005D7B9D"/>
    <w:rsid w:val="005E0471"/>
    <w:rsid w:val="005E100E"/>
    <w:rsid w:val="005E17A9"/>
    <w:rsid w:val="005E1B7F"/>
    <w:rsid w:val="005E40A4"/>
    <w:rsid w:val="005E4260"/>
    <w:rsid w:val="005E4936"/>
    <w:rsid w:val="005E4D06"/>
    <w:rsid w:val="005E4DF6"/>
    <w:rsid w:val="005E5A9E"/>
    <w:rsid w:val="005E6F2E"/>
    <w:rsid w:val="005E716A"/>
    <w:rsid w:val="005E7800"/>
    <w:rsid w:val="005E7945"/>
    <w:rsid w:val="005E7F67"/>
    <w:rsid w:val="005E7FA5"/>
    <w:rsid w:val="005F062A"/>
    <w:rsid w:val="005F115A"/>
    <w:rsid w:val="005F116D"/>
    <w:rsid w:val="005F12F4"/>
    <w:rsid w:val="005F148C"/>
    <w:rsid w:val="005F1D70"/>
    <w:rsid w:val="005F22B3"/>
    <w:rsid w:val="005F34F0"/>
    <w:rsid w:val="005F36BE"/>
    <w:rsid w:val="005F3E9E"/>
    <w:rsid w:val="005F4239"/>
    <w:rsid w:val="005F48E0"/>
    <w:rsid w:val="005F6009"/>
    <w:rsid w:val="005F6E38"/>
    <w:rsid w:val="005F7232"/>
    <w:rsid w:val="005F724C"/>
    <w:rsid w:val="005F757C"/>
    <w:rsid w:val="005F7B31"/>
    <w:rsid w:val="005F7CED"/>
    <w:rsid w:val="006003CB"/>
    <w:rsid w:val="0060056B"/>
    <w:rsid w:val="00601097"/>
    <w:rsid w:val="006013C5"/>
    <w:rsid w:val="00601910"/>
    <w:rsid w:val="006027A1"/>
    <w:rsid w:val="006032AC"/>
    <w:rsid w:val="006037FC"/>
    <w:rsid w:val="006047B6"/>
    <w:rsid w:val="00604DB3"/>
    <w:rsid w:val="00604F96"/>
    <w:rsid w:val="006058CC"/>
    <w:rsid w:val="00605E0E"/>
    <w:rsid w:val="00606418"/>
    <w:rsid w:val="006066B5"/>
    <w:rsid w:val="00606E74"/>
    <w:rsid w:val="006077CE"/>
    <w:rsid w:val="0060785B"/>
    <w:rsid w:val="006100FB"/>
    <w:rsid w:val="006101B5"/>
    <w:rsid w:val="00610C4C"/>
    <w:rsid w:val="0061104B"/>
    <w:rsid w:val="0061120C"/>
    <w:rsid w:val="00611539"/>
    <w:rsid w:val="00612298"/>
    <w:rsid w:val="00612617"/>
    <w:rsid w:val="00612B98"/>
    <w:rsid w:val="00613E3E"/>
    <w:rsid w:val="0061439C"/>
    <w:rsid w:val="006148CD"/>
    <w:rsid w:val="00614992"/>
    <w:rsid w:val="00614B2D"/>
    <w:rsid w:val="00615BB0"/>
    <w:rsid w:val="00615E65"/>
    <w:rsid w:val="00617AC2"/>
    <w:rsid w:val="00620245"/>
    <w:rsid w:val="00621950"/>
    <w:rsid w:val="006220B4"/>
    <w:rsid w:val="00622858"/>
    <w:rsid w:val="006229F1"/>
    <w:rsid w:val="00623AD3"/>
    <w:rsid w:val="00623C9D"/>
    <w:rsid w:val="00623D70"/>
    <w:rsid w:val="00623DE1"/>
    <w:rsid w:val="006244E7"/>
    <w:rsid w:val="00624880"/>
    <w:rsid w:val="006248C4"/>
    <w:rsid w:val="006248E4"/>
    <w:rsid w:val="00624E7D"/>
    <w:rsid w:val="006252EE"/>
    <w:rsid w:val="0062596B"/>
    <w:rsid w:val="00626218"/>
    <w:rsid w:val="006266C0"/>
    <w:rsid w:val="006300FA"/>
    <w:rsid w:val="006305FB"/>
    <w:rsid w:val="00630C66"/>
    <w:rsid w:val="006320A6"/>
    <w:rsid w:val="006334EF"/>
    <w:rsid w:val="0063395C"/>
    <w:rsid w:val="00634468"/>
    <w:rsid w:val="00634E13"/>
    <w:rsid w:val="006352B8"/>
    <w:rsid w:val="006358F5"/>
    <w:rsid w:val="00635E61"/>
    <w:rsid w:val="006362A8"/>
    <w:rsid w:val="006366BC"/>
    <w:rsid w:val="00637AFF"/>
    <w:rsid w:val="00640194"/>
    <w:rsid w:val="00640E8E"/>
    <w:rsid w:val="006415DD"/>
    <w:rsid w:val="00642478"/>
    <w:rsid w:val="00642CF4"/>
    <w:rsid w:val="00642D46"/>
    <w:rsid w:val="00643648"/>
    <w:rsid w:val="00643EDE"/>
    <w:rsid w:val="006445F2"/>
    <w:rsid w:val="006461E8"/>
    <w:rsid w:val="00646C1C"/>
    <w:rsid w:val="00646C6C"/>
    <w:rsid w:val="0064738B"/>
    <w:rsid w:val="00647713"/>
    <w:rsid w:val="0064773F"/>
    <w:rsid w:val="00650A24"/>
    <w:rsid w:val="00651B3B"/>
    <w:rsid w:val="00652B29"/>
    <w:rsid w:val="006553F9"/>
    <w:rsid w:val="006554A2"/>
    <w:rsid w:val="006557FA"/>
    <w:rsid w:val="006576EA"/>
    <w:rsid w:val="0066024F"/>
    <w:rsid w:val="006602F0"/>
    <w:rsid w:val="00660402"/>
    <w:rsid w:val="00660764"/>
    <w:rsid w:val="00661BBF"/>
    <w:rsid w:val="0066219B"/>
    <w:rsid w:val="006624E4"/>
    <w:rsid w:val="00662711"/>
    <w:rsid w:val="006629DA"/>
    <w:rsid w:val="006635BD"/>
    <w:rsid w:val="00663A59"/>
    <w:rsid w:val="00663B8F"/>
    <w:rsid w:val="00663D65"/>
    <w:rsid w:val="00664284"/>
    <w:rsid w:val="00664368"/>
    <w:rsid w:val="006648FE"/>
    <w:rsid w:val="00665A91"/>
    <w:rsid w:val="00666D76"/>
    <w:rsid w:val="00670E51"/>
    <w:rsid w:val="0067161F"/>
    <w:rsid w:val="00672413"/>
    <w:rsid w:val="006726CA"/>
    <w:rsid w:val="00672DED"/>
    <w:rsid w:val="0067361C"/>
    <w:rsid w:val="0067396C"/>
    <w:rsid w:val="00673AF8"/>
    <w:rsid w:val="00673B74"/>
    <w:rsid w:val="00674980"/>
    <w:rsid w:val="006752F3"/>
    <w:rsid w:val="00675719"/>
    <w:rsid w:val="00676A3C"/>
    <w:rsid w:val="00676F4D"/>
    <w:rsid w:val="0067769A"/>
    <w:rsid w:val="006777C2"/>
    <w:rsid w:val="00677D54"/>
    <w:rsid w:val="00677F16"/>
    <w:rsid w:val="0068020A"/>
    <w:rsid w:val="006805B3"/>
    <w:rsid w:val="006814F4"/>
    <w:rsid w:val="00682A30"/>
    <w:rsid w:val="00682C8C"/>
    <w:rsid w:val="006830C6"/>
    <w:rsid w:val="00684286"/>
    <w:rsid w:val="006842CC"/>
    <w:rsid w:val="006846E0"/>
    <w:rsid w:val="006848A1"/>
    <w:rsid w:val="00685876"/>
    <w:rsid w:val="0068625A"/>
    <w:rsid w:val="0068647F"/>
    <w:rsid w:val="00687E07"/>
    <w:rsid w:val="00690122"/>
    <w:rsid w:val="00690AC1"/>
    <w:rsid w:val="00690AFA"/>
    <w:rsid w:val="006910B8"/>
    <w:rsid w:val="006912CC"/>
    <w:rsid w:val="0069173A"/>
    <w:rsid w:val="00692799"/>
    <w:rsid w:val="006945FF"/>
    <w:rsid w:val="00695749"/>
    <w:rsid w:val="0069588A"/>
    <w:rsid w:val="00696542"/>
    <w:rsid w:val="006966DD"/>
    <w:rsid w:val="00696872"/>
    <w:rsid w:val="0069698C"/>
    <w:rsid w:val="00696A6D"/>
    <w:rsid w:val="006974E0"/>
    <w:rsid w:val="006A01D8"/>
    <w:rsid w:val="006A0212"/>
    <w:rsid w:val="006A02E8"/>
    <w:rsid w:val="006A0505"/>
    <w:rsid w:val="006A0A12"/>
    <w:rsid w:val="006A101A"/>
    <w:rsid w:val="006A1598"/>
    <w:rsid w:val="006A1B34"/>
    <w:rsid w:val="006A1EDA"/>
    <w:rsid w:val="006A2AA8"/>
    <w:rsid w:val="006A2AF6"/>
    <w:rsid w:val="006A3240"/>
    <w:rsid w:val="006A3C88"/>
    <w:rsid w:val="006A3D65"/>
    <w:rsid w:val="006A4E1B"/>
    <w:rsid w:val="006A536B"/>
    <w:rsid w:val="006A5399"/>
    <w:rsid w:val="006A5AF0"/>
    <w:rsid w:val="006A6B13"/>
    <w:rsid w:val="006B1373"/>
    <w:rsid w:val="006B1447"/>
    <w:rsid w:val="006B14EC"/>
    <w:rsid w:val="006B2A57"/>
    <w:rsid w:val="006B3141"/>
    <w:rsid w:val="006B3CAB"/>
    <w:rsid w:val="006B3EE8"/>
    <w:rsid w:val="006B40A2"/>
    <w:rsid w:val="006B49E1"/>
    <w:rsid w:val="006B4AE7"/>
    <w:rsid w:val="006B4DFE"/>
    <w:rsid w:val="006B51FD"/>
    <w:rsid w:val="006B58EB"/>
    <w:rsid w:val="006B6E5D"/>
    <w:rsid w:val="006B7AC8"/>
    <w:rsid w:val="006B7C00"/>
    <w:rsid w:val="006BECAB"/>
    <w:rsid w:val="006C2031"/>
    <w:rsid w:val="006C23E8"/>
    <w:rsid w:val="006C3E48"/>
    <w:rsid w:val="006C4132"/>
    <w:rsid w:val="006C41E6"/>
    <w:rsid w:val="006C4788"/>
    <w:rsid w:val="006C4E2E"/>
    <w:rsid w:val="006C4EE7"/>
    <w:rsid w:val="006C5B1F"/>
    <w:rsid w:val="006C5F57"/>
    <w:rsid w:val="006C6023"/>
    <w:rsid w:val="006C6E3F"/>
    <w:rsid w:val="006C6F3E"/>
    <w:rsid w:val="006C76A6"/>
    <w:rsid w:val="006C7A6F"/>
    <w:rsid w:val="006C7ED6"/>
    <w:rsid w:val="006D071E"/>
    <w:rsid w:val="006D07E9"/>
    <w:rsid w:val="006D1208"/>
    <w:rsid w:val="006D1767"/>
    <w:rsid w:val="006D1D94"/>
    <w:rsid w:val="006D259F"/>
    <w:rsid w:val="006D3BCF"/>
    <w:rsid w:val="006D3C8D"/>
    <w:rsid w:val="006D41A1"/>
    <w:rsid w:val="006D4255"/>
    <w:rsid w:val="006D5C20"/>
    <w:rsid w:val="006D6D05"/>
    <w:rsid w:val="006D6F79"/>
    <w:rsid w:val="006E039C"/>
    <w:rsid w:val="006E0DF8"/>
    <w:rsid w:val="006E0EE4"/>
    <w:rsid w:val="006E1D71"/>
    <w:rsid w:val="006E3280"/>
    <w:rsid w:val="006E3F13"/>
    <w:rsid w:val="006E418F"/>
    <w:rsid w:val="006E5D47"/>
    <w:rsid w:val="006E5DB7"/>
    <w:rsid w:val="006E62B4"/>
    <w:rsid w:val="006E68D1"/>
    <w:rsid w:val="006E6926"/>
    <w:rsid w:val="006F2BDD"/>
    <w:rsid w:val="006F4139"/>
    <w:rsid w:val="006F4893"/>
    <w:rsid w:val="006F49E3"/>
    <w:rsid w:val="006F56A5"/>
    <w:rsid w:val="006F5799"/>
    <w:rsid w:val="006F6546"/>
    <w:rsid w:val="006F67CA"/>
    <w:rsid w:val="006F6A68"/>
    <w:rsid w:val="006F7202"/>
    <w:rsid w:val="006F74C3"/>
    <w:rsid w:val="006F75E7"/>
    <w:rsid w:val="006F79FB"/>
    <w:rsid w:val="00701840"/>
    <w:rsid w:val="00703170"/>
    <w:rsid w:val="00704159"/>
    <w:rsid w:val="00704A44"/>
    <w:rsid w:val="00704DE2"/>
    <w:rsid w:val="00705370"/>
    <w:rsid w:val="00706D50"/>
    <w:rsid w:val="00706F54"/>
    <w:rsid w:val="00706FC0"/>
    <w:rsid w:val="007074DD"/>
    <w:rsid w:val="00707AE7"/>
    <w:rsid w:val="00710258"/>
    <w:rsid w:val="0071037F"/>
    <w:rsid w:val="00710C42"/>
    <w:rsid w:val="00710D31"/>
    <w:rsid w:val="007111A6"/>
    <w:rsid w:val="007113AC"/>
    <w:rsid w:val="007113B4"/>
    <w:rsid w:val="00711AB5"/>
    <w:rsid w:val="00711E2D"/>
    <w:rsid w:val="007129BF"/>
    <w:rsid w:val="00713153"/>
    <w:rsid w:val="00713FA2"/>
    <w:rsid w:val="00714284"/>
    <w:rsid w:val="00714372"/>
    <w:rsid w:val="00714DDF"/>
    <w:rsid w:val="00715B66"/>
    <w:rsid w:val="00715CC3"/>
    <w:rsid w:val="007161B7"/>
    <w:rsid w:val="007166EA"/>
    <w:rsid w:val="007170A9"/>
    <w:rsid w:val="00717537"/>
    <w:rsid w:val="00717CF4"/>
    <w:rsid w:val="00717FCD"/>
    <w:rsid w:val="00720294"/>
    <w:rsid w:val="00720766"/>
    <w:rsid w:val="00720E04"/>
    <w:rsid w:val="00720FE0"/>
    <w:rsid w:val="0072149F"/>
    <w:rsid w:val="00722C26"/>
    <w:rsid w:val="00723608"/>
    <w:rsid w:val="007238E8"/>
    <w:rsid w:val="00723B8A"/>
    <w:rsid w:val="00724ADF"/>
    <w:rsid w:val="00724D19"/>
    <w:rsid w:val="00724D6E"/>
    <w:rsid w:val="00730BE6"/>
    <w:rsid w:val="00730CCB"/>
    <w:rsid w:val="007312D2"/>
    <w:rsid w:val="007314EF"/>
    <w:rsid w:val="007330CC"/>
    <w:rsid w:val="007334DC"/>
    <w:rsid w:val="00733BC9"/>
    <w:rsid w:val="00733CB5"/>
    <w:rsid w:val="00733E1C"/>
    <w:rsid w:val="00734063"/>
    <w:rsid w:val="0073498B"/>
    <w:rsid w:val="00734BE3"/>
    <w:rsid w:val="00734F91"/>
    <w:rsid w:val="00736727"/>
    <w:rsid w:val="00736D33"/>
    <w:rsid w:val="00737D7D"/>
    <w:rsid w:val="00740B7A"/>
    <w:rsid w:val="00741909"/>
    <w:rsid w:val="00742181"/>
    <w:rsid w:val="00742600"/>
    <w:rsid w:val="0074290D"/>
    <w:rsid w:val="00742C0B"/>
    <w:rsid w:val="007435C0"/>
    <w:rsid w:val="0074380D"/>
    <w:rsid w:val="00743BA7"/>
    <w:rsid w:val="00744902"/>
    <w:rsid w:val="00744B06"/>
    <w:rsid w:val="00744FB4"/>
    <w:rsid w:val="0074588C"/>
    <w:rsid w:val="007459BE"/>
    <w:rsid w:val="00746E99"/>
    <w:rsid w:val="00746F7F"/>
    <w:rsid w:val="0074759D"/>
    <w:rsid w:val="00747C2D"/>
    <w:rsid w:val="00747C7D"/>
    <w:rsid w:val="00750009"/>
    <w:rsid w:val="007502DA"/>
    <w:rsid w:val="0075058F"/>
    <w:rsid w:val="00750665"/>
    <w:rsid w:val="0075088A"/>
    <w:rsid w:val="0075219C"/>
    <w:rsid w:val="0075228C"/>
    <w:rsid w:val="007529E3"/>
    <w:rsid w:val="00752BDD"/>
    <w:rsid w:val="007532C3"/>
    <w:rsid w:val="00753924"/>
    <w:rsid w:val="00753C93"/>
    <w:rsid w:val="007550BB"/>
    <w:rsid w:val="007551B7"/>
    <w:rsid w:val="00755853"/>
    <w:rsid w:val="0075607B"/>
    <w:rsid w:val="00756F04"/>
    <w:rsid w:val="0076087D"/>
    <w:rsid w:val="0076183F"/>
    <w:rsid w:val="00761BE9"/>
    <w:rsid w:val="00761DCA"/>
    <w:rsid w:val="00762622"/>
    <w:rsid w:val="00763722"/>
    <w:rsid w:val="00764434"/>
    <w:rsid w:val="00764460"/>
    <w:rsid w:val="00764594"/>
    <w:rsid w:val="007646AE"/>
    <w:rsid w:val="007651E6"/>
    <w:rsid w:val="00765E82"/>
    <w:rsid w:val="00766586"/>
    <w:rsid w:val="00766EC5"/>
    <w:rsid w:val="0076751C"/>
    <w:rsid w:val="00767AF2"/>
    <w:rsid w:val="00767BF9"/>
    <w:rsid w:val="00767E20"/>
    <w:rsid w:val="00767FCC"/>
    <w:rsid w:val="0077026E"/>
    <w:rsid w:val="00770698"/>
    <w:rsid w:val="00770750"/>
    <w:rsid w:val="00770E4E"/>
    <w:rsid w:val="00770E4F"/>
    <w:rsid w:val="00771B90"/>
    <w:rsid w:val="00772293"/>
    <w:rsid w:val="00773B05"/>
    <w:rsid w:val="00773BEE"/>
    <w:rsid w:val="00773F8D"/>
    <w:rsid w:val="007740C2"/>
    <w:rsid w:val="00774761"/>
    <w:rsid w:val="00774776"/>
    <w:rsid w:val="007748BF"/>
    <w:rsid w:val="00774BEA"/>
    <w:rsid w:val="00774F1C"/>
    <w:rsid w:val="0077512C"/>
    <w:rsid w:val="0077518C"/>
    <w:rsid w:val="00775206"/>
    <w:rsid w:val="007760AF"/>
    <w:rsid w:val="00776E3A"/>
    <w:rsid w:val="00776EDD"/>
    <w:rsid w:val="00776F94"/>
    <w:rsid w:val="007777F4"/>
    <w:rsid w:val="00777C15"/>
    <w:rsid w:val="007808F8"/>
    <w:rsid w:val="00781621"/>
    <w:rsid w:val="00782897"/>
    <w:rsid w:val="00782C1A"/>
    <w:rsid w:val="00783970"/>
    <w:rsid w:val="00783CC3"/>
    <w:rsid w:val="00784373"/>
    <w:rsid w:val="007843F6"/>
    <w:rsid w:val="0078506E"/>
    <w:rsid w:val="0078510B"/>
    <w:rsid w:val="00786187"/>
    <w:rsid w:val="00786AFA"/>
    <w:rsid w:val="00786D07"/>
    <w:rsid w:val="00787110"/>
    <w:rsid w:val="0078716D"/>
    <w:rsid w:val="0078780A"/>
    <w:rsid w:val="00787CBE"/>
    <w:rsid w:val="00790381"/>
    <w:rsid w:val="00790EAE"/>
    <w:rsid w:val="00790EB2"/>
    <w:rsid w:val="00791016"/>
    <w:rsid w:val="007918AD"/>
    <w:rsid w:val="00792D7F"/>
    <w:rsid w:val="0079455E"/>
    <w:rsid w:val="00794684"/>
    <w:rsid w:val="00794796"/>
    <w:rsid w:val="00794833"/>
    <w:rsid w:val="007949AC"/>
    <w:rsid w:val="007951D7"/>
    <w:rsid w:val="00795261"/>
    <w:rsid w:val="00795D41"/>
    <w:rsid w:val="007973DF"/>
    <w:rsid w:val="007A065A"/>
    <w:rsid w:val="007A0B5D"/>
    <w:rsid w:val="007A1899"/>
    <w:rsid w:val="007A1981"/>
    <w:rsid w:val="007A2061"/>
    <w:rsid w:val="007A23CF"/>
    <w:rsid w:val="007A2883"/>
    <w:rsid w:val="007A315D"/>
    <w:rsid w:val="007A32CC"/>
    <w:rsid w:val="007A36D1"/>
    <w:rsid w:val="007A37E7"/>
    <w:rsid w:val="007A388F"/>
    <w:rsid w:val="007A40FF"/>
    <w:rsid w:val="007A46E3"/>
    <w:rsid w:val="007A5683"/>
    <w:rsid w:val="007A581B"/>
    <w:rsid w:val="007A5A0C"/>
    <w:rsid w:val="007A7194"/>
    <w:rsid w:val="007A79AF"/>
    <w:rsid w:val="007B1D05"/>
    <w:rsid w:val="007B1D83"/>
    <w:rsid w:val="007B235D"/>
    <w:rsid w:val="007B2D3E"/>
    <w:rsid w:val="007B4332"/>
    <w:rsid w:val="007B4BC8"/>
    <w:rsid w:val="007B4F67"/>
    <w:rsid w:val="007B5294"/>
    <w:rsid w:val="007B54CA"/>
    <w:rsid w:val="007B61D6"/>
    <w:rsid w:val="007B6384"/>
    <w:rsid w:val="007B6A63"/>
    <w:rsid w:val="007B7551"/>
    <w:rsid w:val="007B7B1C"/>
    <w:rsid w:val="007C0462"/>
    <w:rsid w:val="007C0A84"/>
    <w:rsid w:val="007C0B8C"/>
    <w:rsid w:val="007C0C0E"/>
    <w:rsid w:val="007C16D2"/>
    <w:rsid w:val="007C1E35"/>
    <w:rsid w:val="007C2135"/>
    <w:rsid w:val="007C3517"/>
    <w:rsid w:val="007C37B6"/>
    <w:rsid w:val="007C4FB1"/>
    <w:rsid w:val="007C52E7"/>
    <w:rsid w:val="007C5389"/>
    <w:rsid w:val="007C7080"/>
    <w:rsid w:val="007C7F8F"/>
    <w:rsid w:val="007CF4B3"/>
    <w:rsid w:val="007D0174"/>
    <w:rsid w:val="007D0CF9"/>
    <w:rsid w:val="007D1085"/>
    <w:rsid w:val="007D1828"/>
    <w:rsid w:val="007D1FA3"/>
    <w:rsid w:val="007D2344"/>
    <w:rsid w:val="007D2B5C"/>
    <w:rsid w:val="007D3B11"/>
    <w:rsid w:val="007D3C5F"/>
    <w:rsid w:val="007D514A"/>
    <w:rsid w:val="007D5E15"/>
    <w:rsid w:val="007D6575"/>
    <w:rsid w:val="007D66DE"/>
    <w:rsid w:val="007D6934"/>
    <w:rsid w:val="007D734E"/>
    <w:rsid w:val="007D74DC"/>
    <w:rsid w:val="007E1EDB"/>
    <w:rsid w:val="007E1F3C"/>
    <w:rsid w:val="007E2665"/>
    <w:rsid w:val="007E26B5"/>
    <w:rsid w:val="007E4439"/>
    <w:rsid w:val="007E4FE4"/>
    <w:rsid w:val="007E50D0"/>
    <w:rsid w:val="007E54AE"/>
    <w:rsid w:val="007E60AF"/>
    <w:rsid w:val="007E67A3"/>
    <w:rsid w:val="007E722C"/>
    <w:rsid w:val="007E737E"/>
    <w:rsid w:val="007E7468"/>
    <w:rsid w:val="007F08AE"/>
    <w:rsid w:val="007F09A6"/>
    <w:rsid w:val="007F109C"/>
    <w:rsid w:val="007F1411"/>
    <w:rsid w:val="007F26B9"/>
    <w:rsid w:val="007F3BA0"/>
    <w:rsid w:val="007F3CEE"/>
    <w:rsid w:val="007F4A12"/>
    <w:rsid w:val="007F4E12"/>
    <w:rsid w:val="007F508A"/>
    <w:rsid w:val="007F574B"/>
    <w:rsid w:val="007F6697"/>
    <w:rsid w:val="007F6BDE"/>
    <w:rsid w:val="007F7591"/>
    <w:rsid w:val="007F7745"/>
    <w:rsid w:val="007F798C"/>
    <w:rsid w:val="007F7B9D"/>
    <w:rsid w:val="007F7E6D"/>
    <w:rsid w:val="007F7E7B"/>
    <w:rsid w:val="00800481"/>
    <w:rsid w:val="00800B83"/>
    <w:rsid w:val="008010B7"/>
    <w:rsid w:val="00801614"/>
    <w:rsid w:val="00801B90"/>
    <w:rsid w:val="00801DF4"/>
    <w:rsid w:val="00803752"/>
    <w:rsid w:val="008040EC"/>
    <w:rsid w:val="00804DBD"/>
    <w:rsid w:val="00805084"/>
    <w:rsid w:val="00805BE0"/>
    <w:rsid w:val="00805ECE"/>
    <w:rsid w:val="00806263"/>
    <w:rsid w:val="0080660F"/>
    <w:rsid w:val="00806A47"/>
    <w:rsid w:val="008071AC"/>
    <w:rsid w:val="00807C59"/>
    <w:rsid w:val="00807E5E"/>
    <w:rsid w:val="008103B4"/>
    <w:rsid w:val="00810E27"/>
    <w:rsid w:val="008118F9"/>
    <w:rsid w:val="0081193D"/>
    <w:rsid w:val="00811980"/>
    <w:rsid w:val="00811D37"/>
    <w:rsid w:val="008123EF"/>
    <w:rsid w:val="00812521"/>
    <w:rsid w:val="00813608"/>
    <w:rsid w:val="0081475E"/>
    <w:rsid w:val="008151C1"/>
    <w:rsid w:val="00815A02"/>
    <w:rsid w:val="00815C6E"/>
    <w:rsid w:val="0081655C"/>
    <w:rsid w:val="00816560"/>
    <w:rsid w:val="00816832"/>
    <w:rsid w:val="008172E4"/>
    <w:rsid w:val="0081742B"/>
    <w:rsid w:val="008177C4"/>
    <w:rsid w:val="008202BB"/>
    <w:rsid w:val="00820720"/>
    <w:rsid w:val="0082074C"/>
    <w:rsid w:val="00820854"/>
    <w:rsid w:val="00821607"/>
    <w:rsid w:val="00822104"/>
    <w:rsid w:val="00823675"/>
    <w:rsid w:val="008259CA"/>
    <w:rsid w:val="00826015"/>
    <w:rsid w:val="0082646D"/>
    <w:rsid w:val="0082664A"/>
    <w:rsid w:val="0082785E"/>
    <w:rsid w:val="00827C70"/>
    <w:rsid w:val="00827F0D"/>
    <w:rsid w:val="008318BD"/>
    <w:rsid w:val="00831A9C"/>
    <w:rsid w:val="00832302"/>
    <w:rsid w:val="008344A8"/>
    <w:rsid w:val="00834521"/>
    <w:rsid w:val="0083454A"/>
    <w:rsid w:val="00834D40"/>
    <w:rsid w:val="00834D75"/>
    <w:rsid w:val="00835B00"/>
    <w:rsid w:val="00835CCE"/>
    <w:rsid w:val="00835F79"/>
    <w:rsid w:val="00836A0B"/>
    <w:rsid w:val="00836DA0"/>
    <w:rsid w:val="0083704B"/>
    <w:rsid w:val="00837322"/>
    <w:rsid w:val="00840248"/>
    <w:rsid w:val="00840EC7"/>
    <w:rsid w:val="008415C3"/>
    <w:rsid w:val="00842411"/>
    <w:rsid w:val="008435BB"/>
    <w:rsid w:val="008436E4"/>
    <w:rsid w:val="008438E0"/>
    <w:rsid w:val="00843953"/>
    <w:rsid w:val="008439B0"/>
    <w:rsid w:val="00843B6B"/>
    <w:rsid w:val="00843ED8"/>
    <w:rsid w:val="00844408"/>
    <w:rsid w:val="00845025"/>
    <w:rsid w:val="008457F5"/>
    <w:rsid w:val="008475E3"/>
    <w:rsid w:val="008477AE"/>
    <w:rsid w:val="008503F0"/>
    <w:rsid w:val="0085149F"/>
    <w:rsid w:val="00852D88"/>
    <w:rsid w:val="008542B3"/>
    <w:rsid w:val="008545E6"/>
    <w:rsid w:val="008547EF"/>
    <w:rsid w:val="00854ADC"/>
    <w:rsid w:val="008552BB"/>
    <w:rsid w:val="008555B6"/>
    <w:rsid w:val="00855F16"/>
    <w:rsid w:val="00856AAB"/>
    <w:rsid w:val="008577B3"/>
    <w:rsid w:val="00860394"/>
    <w:rsid w:val="0086156C"/>
    <w:rsid w:val="008618E0"/>
    <w:rsid w:val="00861BC5"/>
    <w:rsid w:val="00861D36"/>
    <w:rsid w:val="00862487"/>
    <w:rsid w:val="008628DB"/>
    <w:rsid w:val="00862B3C"/>
    <w:rsid w:val="0086385B"/>
    <w:rsid w:val="00863D91"/>
    <w:rsid w:val="008641B0"/>
    <w:rsid w:val="0086505A"/>
    <w:rsid w:val="00865211"/>
    <w:rsid w:val="008652C9"/>
    <w:rsid w:val="00865347"/>
    <w:rsid w:val="008654ED"/>
    <w:rsid w:val="0086569C"/>
    <w:rsid w:val="0086658F"/>
    <w:rsid w:val="008670DF"/>
    <w:rsid w:val="0086776B"/>
    <w:rsid w:val="00867A7B"/>
    <w:rsid w:val="0087098B"/>
    <w:rsid w:val="00870D99"/>
    <w:rsid w:val="00871C8F"/>
    <w:rsid w:val="0087232B"/>
    <w:rsid w:val="0087234E"/>
    <w:rsid w:val="008728FC"/>
    <w:rsid w:val="00872DD2"/>
    <w:rsid w:val="0087382C"/>
    <w:rsid w:val="00873B42"/>
    <w:rsid w:val="00874BD5"/>
    <w:rsid w:val="00874C4D"/>
    <w:rsid w:val="008751FA"/>
    <w:rsid w:val="008757B9"/>
    <w:rsid w:val="008759BF"/>
    <w:rsid w:val="00875B42"/>
    <w:rsid w:val="00876843"/>
    <w:rsid w:val="00876975"/>
    <w:rsid w:val="00876F68"/>
    <w:rsid w:val="00877085"/>
    <w:rsid w:val="008772AE"/>
    <w:rsid w:val="00877B71"/>
    <w:rsid w:val="008807D3"/>
    <w:rsid w:val="00880D25"/>
    <w:rsid w:val="00880ECB"/>
    <w:rsid w:val="008815AB"/>
    <w:rsid w:val="00881D73"/>
    <w:rsid w:val="00881E6B"/>
    <w:rsid w:val="00882A65"/>
    <w:rsid w:val="00882FE9"/>
    <w:rsid w:val="00883754"/>
    <w:rsid w:val="00883976"/>
    <w:rsid w:val="008847C7"/>
    <w:rsid w:val="00884EA3"/>
    <w:rsid w:val="008854D6"/>
    <w:rsid w:val="008856DB"/>
    <w:rsid w:val="0088618E"/>
    <w:rsid w:val="0088639A"/>
    <w:rsid w:val="008867A5"/>
    <w:rsid w:val="00887F57"/>
    <w:rsid w:val="00890171"/>
    <w:rsid w:val="008913BF"/>
    <w:rsid w:val="00891C3B"/>
    <w:rsid w:val="0089365E"/>
    <w:rsid w:val="00893E26"/>
    <w:rsid w:val="00894006"/>
    <w:rsid w:val="00894300"/>
    <w:rsid w:val="00894FDB"/>
    <w:rsid w:val="0089540D"/>
    <w:rsid w:val="00895A77"/>
    <w:rsid w:val="00897660"/>
    <w:rsid w:val="00897905"/>
    <w:rsid w:val="008A01F4"/>
    <w:rsid w:val="008A134F"/>
    <w:rsid w:val="008A1F55"/>
    <w:rsid w:val="008A1FAB"/>
    <w:rsid w:val="008A214F"/>
    <w:rsid w:val="008A2BDB"/>
    <w:rsid w:val="008A3422"/>
    <w:rsid w:val="008A3D5D"/>
    <w:rsid w:val="008A3EC0"/>
    <w:rsid w:val="008A46BB"/>
    <w:rsid w:val="008A54B2"/>
    <w:rsid w:val="008A6324"/>
    <w:rsid w:val="008A6389"/>
    <w:rsid w:val="008A63C1"/>
    <w:rsid w:val="008A6AEB"/>
    <w:rsid w:val="008A6ED1"/>
    <w:rsid w:val="008A7294"/>
    <w:rsid w:val="008A73E8"/>
    <w:rsid w:val="008A76E6"/>
    <w:rsid w:val="008B0721"/>
    <w:rsid w:val="008B10DB"/>
    <w:rsid w:val="008B19B9"/>
    <w:rsid w:val="008B1E6B"/>
    <w:rsid w:val="008B2994"/>
    <w:rsid w:val="008B2DC2"/>
    <w:rsid w:val="008B3A0A"/>
    <w:rsid w:val="008B4C0C"/>
    <w:rsid w:val="008B4F2E"/>
    <w:rsid w:val="008B5019"/>
    <w:rsid w:val="008B5029"/>
    <w:rsid w:val="008B5406"/>
    <w:rsid w:val="008B5BFD"/>
    <w:rsid w:val="008B60F0"/>
    <w:rsid w:val="008B6268"/>
    <w:rsid w:val="008C0449"/>
    <w:rsid w:val="008C08DB"/>
    <w:rsid w:val="008C0E97"/>
    <w:rsid w:val="008C12BB"/>
    <w:rsid w:val="008C18CC"/>
    <w:rsid w:val="008C224D"/>
    <w:rsid w:val="008C34BE"/>
    <w:rsid w:val="008C3A6C"/>
    <w:rsid w:val="008C40A8"/>
    <w:rsid w:val="008C4851"/>
    <w:rsid w:val="008C4BFD"/>
    <w:rsid w:val="008C528A"/>
    <w:rsid w:val="008C56D1"/>
    <w:rsid w:val="008C5707"/>
    <w:rsid w:val="008C5C6F"/>
    <w:rsid w:val="008C6C08"/>
    <w:rsid w:val="008D02D8"/>
    <w:rsid w:val="008D050C"/>
    <w:rsid w:val="008D0877"/>
    <w:rsid w:val="008D0923"/>
    <w:rsid w:val="008D1D26"/>
    <w:rsid w:val="008D34D1"/>
    <w:rsid w:val="008D3740"/>
    <w:rsid w:val="008D37C8"/>
    <w:rsid w:val="008D4A37"/>
    <w:rsid w:val="008D50A0"/>
    <w:rsid w:val="008D53AD"/>
    <w:rsid w:val="008D63BD"/>
    <w:rsid w:val="008D64D1"/>
    <w:rsid w:val="008D6991"/>
    <w:rsid w:val="008D75C5"/>
    <w:rsid w:val="008D7CEE"/>
    <w:rsid w:val="008D7DEB"/>
    <w:rsid w:val="008E06E3"/>
    <w:rsid w:val="008E0A84"/>
    <w:rsid w:val="008E0EAA"/>
    <w:rsid w:val="008E1357"/>
    <w:rsid w:val="008E14B4"/>
    <w:rsid w:val="008E1E50"/>
    <w:rsid w:val="008E253B"/>
    <w:rsid w:val="008E27CB"/>
    <w:rsid w:val="008E37B2"/>
    <w:rsid w:val="008E392B"/>
    <w:rsid w:val="008E3968"/>
    <w:rsid w:val="008E3B91"/>
    <w:rsid w:val="008E4717"/>
    <w:rsid w:val="008E4763"/>
    <w:rsid w:val="008E4B20"/>
    <w:rsid w:val="008E50E5"/>
    <w:rsid w:val="008E5141"/>
    <w:rsid w:val="008E56A1"/>
    <w:rsid w:val="008E59E6"/>
    <w:rsid w:val="008E6ACD"/>
    <w:rsid w:val="008E6D84"/>
    <w:rsid w:val="008E758F"/>
    <w:rsid w:val="008E779B"/>
    <w:rsid w:val="008F0349"/>
    <w:rsid w:val="008F1A72"/>
    <w:rsid w:val="008F1ACA"/>
    <w:rsid w:val="008F24C3"/>
    <w:rsid w:val="008F27F0"/>
    <w:rsid w:val="008F2DDB"/>
    <w:rsid w:val="008F35BF"/>
    <w:rsid w:val="008F36EC"/>
    <w:rsid w:val="008F3BCB"/>
    <w:rsid w:val="008F3CB0"/>
    <w:rsid w:val="008F3D99"/>
    <w:rsid w:val="008F43AF"/>
    <w:rsid w:val="008F43D7"/>
    <w:rsid w:val="008F4BE4"/>
    <w:rsid w:val="008F653E"/>
    <w:rsid w:val="008F6968"/>
    <w:rsid w:val="008F6AF8"/>
    <w:rsid w:val="008F7131"/>
    <w:rsid w:val="0090110E"/>
    <w:rsid w:val="0090155C"/>
    <w:rsid w:val="00902E33"/>
    <w:rsid w:val="00902F8B"/>
    <w:rsid w:val="009041A4"/>
    <w:rsid w:val="00905713"/>
    <w:rsid w:val="00905968"/>
    <w:rsid w:val="00905A63"/>
    <w:rsid w:val="00906217"/>
    <w:rsid w:val="00906FEB"/>
    <w:rsid w:val="00907013"/>
    <w:rsid w:val="009070CF"/>
    <w:rsid w:val="00907332"/>
    <w:rsid w:val="009075C8"/>
    <w:rsid w:val="00910A71"/>
    <w:rsid w:val="00910DD5"/>
    <w:rsid w:val="009110EC"/>
    <w:rsid w:val="0091137C"/>
    <w:rsid w:val="009116A3"/>
    <w:rsid w:val="00912B93"/>
    <w:rsid w:val="00912B97"/>
    <w:rsid w:val="00912F6C"/>
    <w:rsid w:val="0091340C"/>
    <w:rsid w:val="00916EA8"/>
    <w:rsid w:val="009179FF"/>
    <w:rsid w:val="00920073"/>
    <w:rsid w:val="0092010B"/>
    <w:rsid w:val="00920663"/>
    <w:rsid w:val="00921575"/>
    <w:rsid w:val="00921928"/>
    <w:rsid w:val="009221E1"/>
    <w:rsid w:val="0092226A"/>
    <w:rsid w:val="009226E6"/>
    <w:rsid w:val="00922B5A"/>
    <w:rsid w:val="00922FD8"/>
    <w:rsid w:val="00923780"/>
    <w:rsid w:val="0092469D"/>
    <w:rsid w:val="009251E0"/>
    <w:rsid w:val="00925782"/>
    <w:rsid w:val="00925AE3"/>
    <w:rsid w:val="00926058"/>
    <w:rsid w:val="0092625F"/>
    <w:rsid w:val="00926983"/>
    <w:rsid w:val="00926D1F"/>
    <w:rsid w:val="00930390"/>
    <w:rsid w:val="00932242"/>
    <w:rsid w:val="00932E87"/>
    <w:rsid w:val="009332CC"/>
    <w:rsid w:val="00933DFB"/>
    <w:rsid w:val="00934DAD"/>
    <w:rsid w:val="00934E24"/>
    <w:rsid w:val="00934FDB"/>
    <w:rsid w:val="00935648"/>
    <w:rsid w:val="00935653"/>
    <w:rsid w:val="0093567A"/>
    <w:rsid w:val="009366B4"/>
    <w:rsid w:val="009367AB"/>
    <w:rsid w:val="009371A3"/>
    <w:rsid w:val="0093730A"/>
    <w:rsid w:val="00937C5A"/>
    <w:rsid w:val="00937F56"/>
    <w:rsid w:val="00941674"/>
    <w:rsid w:val="0094383E"/>
    <w:rsid w:val="00943A15"/>
    <w:rsid w:val="009441B2"/>
    <w:rsid w:val="00944398"/>
    <w:rsid w:val="00944D05"/>
    <w:rsid w:val="00944F78"/>
    <w:rsid w:val="009451AE"/>
    <w:rsid w:val="00945676"/>
    <w:rsid w:val="00945F7C"/>
    <w:rsid w:val="00946454"/>
    <w:rsid w:val="009468CA"/>
    <w:rsid w:val="009471DA"/>
    <w:rsid w:val="00947EB2"/>
    <w:rsid w:val="00950045"/>
    <w:rsid w:val="00952845"/>
    <w:rsid w:val="00952901"/>
    <w:rsid w:val="0095297F"/>
    <w:rsid w:val="0095376E"/>
    <w:rsid w:val="00953792"/>
    <w:rsid w:val="0095444C"/>
    <w:rsid w:val="009545CA"/>
    <w:rsid w:val="009547D3"/>
    <w:rsid w:val="009552F7"/>
    <w:rsid w:val="0095535B"/>
    <w:rsid w:val="00955CFA"/>
    <w:rsid w:val="009566AB"/>
    <w:rsid w:val="009570C1"/>
    <w:rsid w:val="009625D4"/>
    <w:rsid w:val="00963B21"/>
    <w:rsid w:val="0096400D"/>
    <w:rsid w:val="00964124"/>
    <w:rsid w:val="009668CE"/>
    <w:rsid w:val="0096726E"/>
    <w:rsid w:val="0096787B"/>
    <w:rsid w:val="009706DC"/>
    <w:rsid w:val="0097153E"/>
    <w:rsid w:val="00971B5F"/>
    <w:rsid w:val="00972B5F"/>
    <w:rsid w:val="00972E38"/>
    <w:rsid w:val="0097308D"/>
    <w:rsid w:val="009737BC"/>
    <w:rsid w:val="00974B78"/>
    <w:rsid w:val="00974FEC"/>
    <w:rsid w:val="00975128"/>
    <w:rsid w:val="00975404"/>
    <w:rsid w:val="00975572"/>
    <w:rsid w:val="009756D8"/>
    <w:rsid w:val="009759BB"/>
    <w:rsid w:val="00975CC4"/>
    <w:rsid w:val="00975D99"/>
    <w:rsid w:val="00975F84"/>
    <w:rsid w:val="00976285"/>
    <w:rsid w:val="00976470"/>
    <w:rsid w:val="00976609"/>
    <w:rsid w:val="009766B7"/>
    <w:rsid w:val="00976A0E"/>
    <w:rsid w:val="00976ACC"/>
    <w:rsid w:val="00976AE9"/>
    <w:rsid w:val="00976C94"/>
    <w:rsid w:val="0097744B"/>
    <w:rsid w:val="00980022"/>
    <w:rsid w:val="009811D5"/>
    <w:rsid w:val="009822C6"/>
    <w:rsid w:val="00982607"/>
    <w:rsid w:val="00983FC3"/>
    <w:rsid w:val="00984695"/>
    <w:rsid w:val="00984983"/>
    <w:rsid w:val="009850A9"/>
    <w:rsid w:val="00985C70"/>
    <w:rsid w:val="0098661D"/>
    <w:rsid w:val="00986684"/>
    <w:rsid w:val="009870F3"/>
    <w:rsid w:val="0098710A"/>
    <w:rsid w:val="00990475"/>
    <w:rsid w:val="00990B9A"/>
    <w:rsid w:val="009921AC"/>
    <w:rsid w:val="0099295E"/>
    <w:rsid w:val="0099358B"/>
    <w:rsid w:val="009939FB"/>
    <w:rsid w:val="00993E1D"/>
    <w:rsid w:val="00993E60"/>
    <w:rsid w:val="00994346"/>
    <w:rsid w:val="009945FD"/>
    <w:rsid w:val="00994E7A"/>
    <w:rsid w:val="00994F45"/>
    <w:rsid w:val="0099593D"/>
    <w:rsid w:val="00995E10"/>
    <w:rsid w:val="00995F5F"/>
    <w:rsid w:val="009960F7"/>
    <w:rsid w:val="00996316"/>
    <w:rsid w:val="00996FC8"/>
    <w:rsid w:val="00997326"/>
    <w:rsid w:val="009A047F"/>
    <w:rsid w:val="009A0AEB"/>
    <w:rsid w:val="009A0EB6"/>
    <w:rsid w:val="009A162B"/>
    <w:rsid w:val="009A20AD"/>
    <w:rsid w:val="009A22F7"/>
    <w:rsid w:val="009A43B4"/>
    <w:rsid w:val="009A4690"/>
    <w:rsid w:val="009A6065"/>
    <w:rsid w:val="009A6406"/>
    <w:rsid w:val="009A6896"/>
    <w:rsid w:val="009A6ADD"/>
    <w:rsid w:val="009A6AF2"/>
    <w:rsid w:val="009A6B49"/>
    <w:rsid w:val="009B0794"/>
    <w:rsid w:val="009B08D8"/>
    <w:rsid w:val="009B0959"/>
    <w:rsid w:val="009B2506"/>
    <w:rsid w:val="009B3E1F"/>
    <w:rsid w:val="009B3FB0"/>
    <w:rsid w:val="009B45F8"/>
    <w:rsid w:val="009B4AE5"/>
    <w:rsid w:val="009B4D55"/>
    <w:rsid w:val="009B543B"/>
    <w:rsid w:val="009B574D"/>
    <w:rsid w:val="009B5890"/>
    <w:rsid w:val="009B5FF2"/>
    <w:rsid w:val="009B62A3"/>
    <w:rsid w:val="009B69C8"/>
    <w:rsid w:val="009B7F23"/>
    <w:rsid w:val="009C0061"/>
    <w:rsid w:val="009C0E06"/>
    <w:rsid w:val="009C4085"/>
    <w:rsid w:val="009C4D61"/>
    <w:rsid w:val="009C4EC7"/>
    <w:rsid w:val="009C5A5D"/>
    <w:rsid w:val="009C5FBA"/>
    <w:rsid w:val="009C65FE"/>
    <w:rsid w:val="009C68A2"/>
    <w:rsid w:val="009C6BA8"/>
    <w:rsid w:val="009C6C1C"/>
    <w:rsid w:val="009C6DFF"/>
    <w:rsid w:val="009C71A5"/>
    <w:rsid w:val="009D02E2"/>
    <w:rsid w:val="009D0305"/>
    <w:rsid w:val="009D0728"/>
    <w:rsid w:val="009D375B"/>
    <w:rsid w:val="009D3D33"/>
    <w:rsid w:val="009D412B"/>
    <w:rsid w:val="009D45F3"/>
    <w:rsid w:val="009D52BE"/>
    <w:rsid w:val="009D5303"/>
    <w:rsid w:val="009D5841"/>
    <w:rsid w:val="009D5D7E"/>
    <w:rsid w:val="009D686E"/>
    <w:rsid w:val="009D6BC8"/>
    <w:rsid w:val="009D6D74"/>
    <w:rsid w:val="009D6E52"/>
    <w:rsid w:val="009D7E8C"/>
    <w:rsid w:val="009E0468"/>
    <w:rsid w:val="009E05CE"/>
    <w:rsid w:val="009E07F4"/>
    <w:rsid w:val="009E0903"/>
    <w:rsid w:val="009E0C2A"/>
    <w:rsid w:val="009E0EEA"/>
    <w:rsid w:val="009E1768"/>
    <w:rsid w:val="009E3015"/>
    <w:rsid w:val="009E30E1"/>
    <w:rsid w:val="009E4A4A"/>
    <w:rsid w:val="009E5ED0"/>
    <w:rsid w:val="009E68BF"/>
    <w:rsid w:val="009E6BE0"/>
    <w:rsid w:val="009E6EC8"/>
    <w:rsid w:val="009E6FEF"/>
    <w:rsid w:val="009E7277"/>
    <w:rsid w:val="009E792B"/>
    <w:rsid w:val="009E7A13"/>
    <w:rsid w:val="009F0272"/>
    <w:rsid w:val="009F0837"/>
    <w:rsid w:val="009F18B3"/>
    <w:rsid w:val="009F1AC9"/>
    <w:rsid w:val="009F249C"/>
    <w:rsid w:val="009F2700"/>
    <w:rsid w:val="009F311C"/>
    <w:rsid w:val="009F333E"/>
    <w:rsid w:val="009F44CF"/>
    <w:rsid w:val="009F4A3C"/>
    <w:rsid w:val="009F4DC4"/>
    <w:rsid w:val="009F5809"/>
    <w:rsid w:val="009F5A63"/>
    <w:rsid w:val="009F5D65"/>
    <w:rsid w:val="009F5F2B"/>
    <w:rsid w:val="009F67F6"/>
    <w:rsid w:val="00A0016D"/>
    <w:rsid w:val="00A00885"/>
    <w:rsid w:val="00A00C0D"/>
    <w:rsid w:val="00A01609"/>
    <w:rsid w:val="00A01790"/>
    <w:rsid w:val="00A01ACE"/>
    <w:rsid w:val="00A02517"/>
    <w:rsid w:val="00A04232"/>
    <w:rsid w:val="00A04C17"/>
    <w:rsid w:val="00A04C4B"/>
    <w:rsid w:val="00A05CA3"/>
    <w:rsid w:val="00A0605D"/>
    <w:rsid w:val="00A062FA"/>
    <w:rsid w:val="00A06C9D"/>
    <w:rsid w:val="00A07ED6"/>
    <w:rsid w:val="00A10202"/>
    <w:rsid w:val="00A10440"/>
    <w:rsid w:val="00A10802"/>
    <w:rsid w:val="00A108AA"/>
    <w:rsid w:val="00A10F9B"/>
    <w:rsid w:val="00A1175D"/>
    <w:rsid w:val="00A1182A"/>
    <w:rsid w:val="00A11FFC"/>
    <w:rsid w:val="00A125E0"/>
    <w:rsid w:val="00A126FF"/>
    <w:rsid w:val="00A13927"/>
    <w:rsid w:val="00A13F14"/>
    <w:rsid w:val="00A140FE"/>
    <w:rsid w:val="00A14E87"/>
    <w:rsid w:val="00A15607"/>
    <w:rsid w:val="00A16AB3"/>
    <w:rsid w:val="00A16DBF"/>
    <w:rsid w:val="00A1758E"/>
    <w:rsid w:val="00A17CAB"/>
    <w:rsid w:val="00A17F85"/>
    <w:rsid w:val="00A200E7"/>
    <w:rsid w:val="00A20A67"/>
    <w:rsid w:val="00A21D22"/>
    <w:rsid w:val="00A21E81"/>
    <w:rsid w:val="00A23135"/>
    <w:rsid w:val="00A233FD"/>
    <w:rsid w:val="00A2342C"/>
    <w:rsid w:val="00A2360A"/>
    <w:rsid w:val="00A236D8"/>
    <w:rsid w:val="00A252FB"/>
    <w:rsid w:val="00A2627D"/>
    <w:rsid w:val="00A264E6"/>
    <w:rsid w:val="00A27DB0"/>
    <w:rsid w:val="00A30DE7"/>
    <w:rsid w:val="00A31D81"/>
    <w:rsid w:val="00A32044"/>
    <w:rsid w:val="00A32461"/>
    <w:rsid w:val="00A336AA"/>
    <w:rsid w:val="00A34CA2"/>
    <w:rsid w:val="00A3509C"/>
    <w:rsid w:val="00A354F5"/>
    <w:rsid w:val="00A3666D"/>
    <w:rsid w:val="00A370D8"/>
    <w:rsid w:val="00A37195"/>
    <w:rsid w:val="00A37249"/>
    <w:rsid w:val="00A374CA"/>
    <w:rsid w:val="00A377C6"/>
    <w:rsid w:val="00A37845"/>
    <w:rsid w:val="00A379B2"/>
    <w:rsid w:val="00A41732"/>
    <w:rsid w:val="00A42EBF"/>
    <w:rsid w:val="00A43947"/>
    <w:rsid w:val="00A43A62"/>
    <w:rsid w:val="00A443C0"/>
    <w:rsid w:val="00A450C0"/>
    <w:rsid w:val="00A458DC"/>
    <w:rsid w:val="00A4623E"/>
    <w:rsid w:val="00A466A4"/>
    <w:rsid w:val="00A46B40"/>
    <w:rsid w:val="00A46FB2"/>
    <w:rsid w:val="00A47928"/>
    <w:rsid w:val="00A47E33"/>
    <w:rsid w:val="00A501FF"/>
    <w:rsid w:val="00A50939"/>
    <w:rsid w:val="00A519DD"/>
    <w:rsid w:val="00A51C34"/>
    <w:rsid w:val="00A51C93"/>
    <w:rsid w:val="00A525D0"/>
    <w:rsid w:val="00A52BBC"/>
    <w:rsid w:val="00A53449"/>
    <w:rsid w:val="00A53AA2"/>
    <w:rsid w:val="00A53C33"/>
    <w:rsid w:val="00A56634"/>
    <w:rsid w:val="00A5706A"/>
    <w:rsid w:val="00A6088C"/>
    <w:rsid w:val="00A61219"/>
    <w:rsid w:val="00A62AC9"/>
    <w:rsid w:val="00A62BD2"/>
    <w:rsid w:val="00A62FEF"/>
    <w:rsid w:val="00A63506"/>
    <w:rsid w:val="00A636A9"/>
    <w:rsid w:val="00A637D6"/>
    <w:rsid w:val="00A63E38"/>
    <w:rsid w:val="00A64DA5"/>
    <w:rsid w:val="00A6571D"/>
    <w:rsid w:val="00A657C6"/>
    <w:rsid w:val="00A6593A"/>
    <w:rsid w:val="00A659B3"/>
    <w:rsid w:val="00A65DE4"/>
    <w:rsid w:val="00A65E9E"/>
    <w:rsid w:val="00A65F04"/>
    <w:rsid w:val="00A660E4"/>
    <w:rsid w:val="00A666E7"/>
    <w:rsid w:val="00A66F88"/>
    <w:rsid w:val="00A70845"/>
    <w:rsid w:val="00A709A4"/>
    <w:rsid w:val="00A715E8"/>
    <w:rsid w:val="00A71952"/>
    <w:rsid w:val="00A722E9"/>
    <w:rsid w:val="00A73AD1"/>
    <w:rsid w:val="00A73BEF"/>
    <w:rsid w:val="00A73F07"/>
    <w:rsid w:val="00A748F3"/>
    <w:rsid w:val="00A749B3"/>
    <w:rsid w:val="00A74A95"/>
    <w:rsid w:val="00A75764"/>
    <w:rsid w:val="00A77554"/>
    <w:rsid w:val="00A77E1D"/>
    <w:rsid w:val="00A77F98"/>
    <w:rsid w:val="00A7E826"/>
    <w:rsid w:val="00A80101"/>
    <w:rsid w:val="00A80AD7"/>
    <w:rsid w:val="00A8132E"/>
    <w:rsid w:val="00A81435"/>
    <w:rsid w:val="00A81600"/>
    <w:rsid w:val="00A81654"/>
    <w:rsid w:val="00A8184E"/>
    <w:rsid w:val="00A81DF0"/>
    <w:rsid w:val="00A82831"/>
    <w:rsid w:val="00A82F4D"/>
    <w:rsid w:val="00A832A6"/>
    <w:rsid w:val="00A8337B"/>
    <w:rsid w:val="00A83616"/>
    <w:rsid w:val="00A83A4D"/>
    <w:rsid w:val="00A849DE"/>
    <w:rsid w:val="00A84E73"/>
    <w:rsid w:val="00A85115"/>
    <w:rsid w:val="00A85583"/>
    <w:rsid w:val="00A85614"/>
    <w:rsid w:val="00A85E62"/>
    <w:rsid w:val="00A85E90"/>
    <w:rsid w:val="00A8610F"/>
    <w:rsid w:val="00A86133"/>
    <w:rsid w:val="00A861B4"/>
    <w:rsid w:val="00A862EC"/>
    <w:rsid w:val="00A875EF"/>
    <w:rsid w:val="00A87730"/>
    <w:rsid w:val="00A87C1C"/>
    <w:rsid w:val="00A90127"/>
    <w:rsid w:val="00A90EB0"/>
    <w:rsid w:val="00A90F4F"/>
    <w:rsid w:val="00A912C6"/>
    <w:rsid w:val="00A92877"/>
    <w:rsid w:val="00A93120"/>
    <w:rsid w:val="00A93CD9"/>
    <w:rsid w:val="00A9433E"/>
    <w:rsid w:val="00A94631"/>
    <w:rsid w:val="00A9498A"/>
    <w:rsid w:val="00A94AF3"/>
    <w:rsid w:val="00A94CDB"/>
    <w:rsid w:val="00A96020"/>
    <w:rsid w:val="00A96FF4"/>
    <w:rsid w:val="00A9777A"/>
    <w:rsid w:val="00AA0105"/>
    <w:rsid w:val="00AA0D31"/>
    <w:rsid w:val="00AA143E"/>
    <w:rsid w:val="00AA20D8"/>
    <w:rsid w:val="00AA25A9"/>
    <w:rsid w:val="00AA28CF"/>
    <w:rsid w:val="00AA2EC2"/>
    <w:rsid w:val="00AA2F45"/>
    <w:rsid w:val="00AA3322"/>
    <w:rsid w:val="00AA3902"/>
    <w:rsid w:val="00AA52DC"/>
    <w:rsid w:val="00AA581C"/>
    <w:rsid w:val="00AA6160"/>
    <w:rsid w:val="00AA6173"/>
    <w:rsid w:val="00AA6696"/>
    <w:rsid w:val="00AA77E8"/>
    <w:rsid w:val="00AB0F0B"/>
    <w:rsid w:val="00AB0FF4"/>
    <w:rsid w:val="00AB17A9"/>
    <w:rsid w:val="00AB1C20"/>
    <w:rsid w:val="00AB2F5F"/>
    <w:rsid w:val="00AB3AF1"/>
    <w:rsid w:val="00AB3BA8"/>
    <w:rsid w:val="00AB3BC0"/>
    <w:rsid w:val="00AB40E2"/>
    <w:rsid w:val="00AB43D8"/>
    <w:rsid w:val="00AB4B17"/>
    <w:rsid w:val="00AB4CFF"/>
    <w:rsid w:val="00AB65E4"/>
    <w:rsid w:val="00AB6BD0"/>
    <w:rsid w:val="00AB7537"/>
    <w:rsid w:val="00AB7BB1"/>
    <w:rsid w:val="00AC0C12"/>
    <w:rsid w:val="00AC0D5B"/>
    <w:rsid w:val="00AC0E71"/>
    <w:rsid w:val="00AC1027"/>
    <w:rsid w:val="00AC1266"/>
    <w:rsid w:val="00AC29B9"/>
    <w:rsid w:val="00AC2B13"/>
    <w:rsid w:val="00AC30C4"/>
    <w:rsid w:val="00AC312B"/>
    <w:rsid w:val="00AC3676"/>
    <w:rsid w:val="00AC380B"/>
    <w:rsid w:val="00AC3D1B"/>
    <w:rsid w:val="00AC42CC"/>
    <w:rsid w:val="00AC50AA"/>
    <w:rsid w:val="00AC5296"/>
    <w:rsid w:val="00AC6602"/>
    <w:rsid w:val="00AC757B"/>
    <w:rsid w:val="00AD0321"/>
    <w:rsid w:val="00AD0CA4"/>
    <w:rsid w:val="00AD12A9"/>
    <w:rsid w:val="00AD15FF"/>
    <w:rsid w:val="00AD1B0B"/>
    <w:rsid w:val="00AD1F66"/>
    <w:rsid w:val="00AD269F"/>
    <w:rsid w:val="00AD276A"/>
    <w:rsid w:val="00AD2F73"/>
    <w:rsid w:val="00AD333D"/>
    <w:rsid w:val="00AD34AC"/>
    <w:rsid w:val="00AD4538"/>
    <w:rsid w:val="00AD5B4A"/>
    <w:rsid w:val="00AD5C5E"/>
    <w:rsid w:val="00AD6392"/>
    <w:rsid w:val="00AD650B"/>
    <w:rsid w:val="00AD6532"/>
    <w:rsid w:val="00AD6883"/>
    <w:rsid w:val="00AD6C55"/>
    <w:rsid w:val="00AD6DDF"/>
    <w:rsid w:val="00AD6F3E"/>
    <w:rsid w:val="00AD7865"/>
    <w:rsid w:val="00AD7BC4"/>
    <w:rsid w:val="00AE09A2"/>
    <w:rsid w:val="00AE09B7"/>
    <w:rsid w:val="00AE09CA"/>
    <w:rsid w:val="00AE3303"/>
    <w:rsid w:val="00AE3ADB"/>
    <w:rsid w:val="00AE3B02"/>
    <w:rsid w:val="00AE4227"/>
    <w:rsid w:val="00AE4866"/>
    <w:rsid w:val="00AE5034"/>
    <w:rsid w:val="00AE5182"/>
    <w:rsid w:val="00AE5A17"/>
    <w:rsid w:val="00AE60C1"/>
    <w:rsid w:val="00AE6149"/>
    <w:rsid w:val="00AE6C49"/>
    <w:rsid w:val="00AE7E15"/>
    <w:rsid w:val="00AF120B"/>
    <w:rsid w:val="00AF13A3"/>
    <w:rsid w:val="00AF223E"/>
    <w:rsid w:val="00AF289E"/>
    <w:rsid w:val="00AF2C21"/>
    <w:rsid w:val="00AF30B4"/>
    <w:rsid w:val="00AF34F7"/>
    <w:rsid w:val="00AF4295"/>
    <w:rsid w:val="00AF4637"/>
    <w:rsid w:val="00AF49A2"/>
    <w:rsid w:val="00AF4F5A"/>
    <w:rsid w:val="00AF5523"/>
    <w:rsid w:val="00AF674A"/>
    <w:rsid w:val="00AF7691"/>
    <w:rsid w:val="00B00344"/>
    <w:rsid w:val="00B00BC0"/>
    <w:rsid w:val="00B0115E"/>
    <w:rsid w:val="00B015B8"/>
    <w:rsid w:val="00B0184C"/>
    <w:rsid w:val="00B01A74"/>
    <w:rsid w:val="00B02203"/>
    <w:rsid w:val="00B024DB"/>
    <w:rsid w:val="00B02CC5"/>
    <w:rsid w:val="00B0347D"/>
    <w:rsid w:val="00B03633"/>
    <w:rsid w:val="00B037B5"/>
    <w:rsid w:val="00B04759"/>
    <w:rsid w:val="00B0561A"/>
    <w:rsid w:val="00B05E57"/>
    <w:rsid w:val="00B0664E"/>
    <w:rsid w:val="00B06A28"/>
    <w:rsid w:val="00B06B3C"/>
    <w:rsid w:val="00B07564"/>
    <w:rsid w:val="00B10048"/>
    <w:rsid w:val="00B109EB"/>
    <w:rsid w:val="00B12357"/>
    <w:rsid w:val="00B125F8"/>
    <w:rsid w:val="00B12838"/>
    <w:rsid w:val="00B1290A"/>
    <w:rsid w:val="00B13F6F"/>
    <w:rsid w:val="00B150D9"/>
    <w:rsid w:val="00B15541"/>
    <w:rsid w:val="00B158C2"/>
    <w:rsid w:val="00B16600"/>
    <w:rsid w:val="00B16FF1"/>
    <w:rsid w:val="00B20CE2"/>
    <w:rsid w:val="00B21532"/>
    <w:rsid w:val="00B21A26"/>
    <w:rsid w:val="00B21AE6"/>
    <w:rsid w:val="00B21B49"/>
    <w:rsid w:val="00B224E2"/>
    <w:rsid w:val="00B229EB"/>
    <w:rsid w:val="00B22D70"/>
    <w:rsid w:val="00B238B7"/>
    <w:rsid w:val="00B239F3"/>
    <w:rsid w:val="00B24A78"/>
    <w:rsid w:val="00B24C27"/>
    <w:rsid w:val="00B25462"/>
    <w:rsid w:val="00B260EC"/>
    <w:rsid w:val="00B26F7B"/>
    <w:rsid w:val="00B2713B"/>
    <w:rsid w:val="00B30047"/>
    <w:rsid w:val="00B30FCC"/>
    <w:rsid w:val="00B314D9"/>
    <w:rsid w:val="00B3220B"/>
    <w:rsid w:val="00B32826"/>
    <w:rsid w:val="00B32A3D"/>
    <w:rsid w:val="00B32F3F"/>
    <w:rsid w:val="00B33759"/>
    <w:rsid w:val="00B33B77"/>
    <w:rsid w:val="00B33B82"/>
    <w:rsid w:val="00B3401A"/>
    <w:rsid w:val="00B35098"/>
    <w:rsid w:val="00B35B25"/>
    <w:rsid w:val="00B35E6E"/>
    <w:rsid w:val="00B3788A"/>
    <w:rsid w:val="00B40055"/>
    <w:rsid w:val="00B40104"/>
    <w:rsid w:val="00B40549"/>
    <w:rsid w:val="00B4072A"/>
    <w:rsid w:val="00B40EB5"/>
    <w:rsid w:val="00B41769"/>
    <w:rsid w:val="00B41908"/>
    <w:rsid w:val="00B41BAC"/>
    <w:rsid w:val="00B42086"/>
    <w:rsid w:val="00B42A11"/>
    <w:rsid w:val="00B4325F"/>
    <w:rsid w:val="00B43BD4"/>
    <w:rsid w:val="00B43CBC"/>
    <w:rsid w:val="00B44A18"/>
    <w:rsid w:val="00B4563A"/>
    <w:rsid w:val="00B45CEF"/>
    <w:rsid w:val="00B46713"/>
    <w:rsid w:val="00B46C43"/>
    <w:rsid w:val="00B47049"/>
    <w:rsid w:val="00B50D2D"/>
    <w:rsid w:val="00B51376"/>
    <w:rsid w:val="00B51511"/>
    <w:rsid w:val="00B51C0A"/>
    <w:rsid w:val="00B51FB8"/>
    <w:rsid w:val="00B528BE"/>
    <w:rsid w:val="00B53771"/>
    <w:rsid w:val="00B53C62"/>
    <w:rsid w:val="00B53CD0"/>
    <w:rsid w:val="00B54279"/>
    <w:rsid w:val="00B548AB"/>
    <w:rsid w:val="00B54B17"/>
    <w:rsid w:val="00B55CC8"/>
    <w:rsid w:val="00B55D4E"/>
    <w:rsid w:val="00B56B18"/>
    <w:rsid w:val="00B576B9"/>
    <w:rsid w:val="00B579F5"/>
    <w:rsid w:val="00B5EF10"/>
    <w:rsid w:val="00B608C2"/>
    <w:rsid w:val="00B61E65"/>
    <w:rsid w:val="00B625D4"/>
    <w:rsid w:val="00B62644"/>
    <w:rsid w:val="00B626F6"/>
    <w:rsid w:val="00B62A42"/>
    <w:rsid w:val="00B634AF"/>
    <w:rsid w:val="00B63D16"/>
    <w:rsid w:val="00B63EB5"/>
    <w:rsid w:val="00B640D8"/>
    <w:rsid w:val="00B65101"/>
    <w:rsid w:val="00B6586D"/>
    <w:rsid w:val="00B658DE"/>
    <w:rsid w:val="00B65CC2"/>
    <w:rsid w:val="00B65F7F"/>
    <w:rsid w:val="00B65FE3"/>
    <w:rsid w:val="00B6605F"/>
    <w:rsid w:val="00B66A4B"/>
    <w:rsid w:val="00B671FD"/>
    <w:rsid w:val="00B6737C"/>
    <w:rsid w:val="00B677E7"/>
    <w:rsid w:val="00B67E6F"/>
    <w:rsid w:val="00B70CFD"/>
    <w:rsid w:val="00B71D54"/>
    <w:rsid w:val="00B71F75"/>
    <w:rsid w:val="00B71F93"/>
    <w:rsid w:val="00B71FDC"/>
    <w:rsid w:val="00B72C85"/>
    <w:rsid w:val="00B73629"/>
    <w:rsid w:val="00B73A13"/>
    <w:rsid w:val="00B7506E"/>
    <w:rsid w:val="00B7522E"/>
    <w:rsid w:val="00B75405"/>
    <w:rsid w:val="00B75914"/>
    <w:rsid w:val="00B75B32"/>
    <w:rsid w:val="00B75CEC"/>
    <w:rsid w:val="00B76032"/>
    <w:rsid w:val="00B7623E"/>
    <w:rsid w:val="00B76896"/>
    <w:rsid w:val="00B76BD6"/>
    <w:rsid w:val="00B76DCE"/>
    <w:rsid w:val="00B77677"/>
    <w:rsid w:val="00B77D0D"/>
    <w:rsid w:val="00B80197"/>
    <w:rsid w:val="00B80BC2"/>
    <w:rsid w:val="00B80C7A"/>
    <w:rsid w:val="00B8187B"/>
    <w:rsid w:val="00B823D8"/>
    <w:rsid w:val="00B8251B"/>
    <w:rsid w:val="00B82716"/>
    <w:rsid w:val="00B82AEA"/>
    <w:rsid w:val="00B838A5"/>
    <w:rsid w:val="00B85053"/>
    <w:rsid w:val="00B85123"/>
    <w:rsid w:val="00B85264"/>
    <w:rsid w:val="00B8527A"/>
    <w:rsid w:val="00B8566F"/>
    <w:rsid w:val="00B8668B"/>
    <w:rsid w:val="00B86B90"/>
    <w:rsid w:val="00B87E16"/>
    <w:rsid w:val="00B901D1"/>
    <w:rsid w:val="00B90B78"/>
    <w:rsid w:val="00B90BF9"/>
    <w:rsid w:val="00B90C04"/>
    <w:rsid w:val="00B90C60"/>
    <w:rsid w:val="00B90D77"/>
    <w:rsid w:val="00B9162E"/>
    <w:rsid w:val="00B916E1"/>
    <w:rsid w:val="00B9344A"/>
    <w:rsid w:val="00B94AEB"/>
    <w:rsid w:val="00B95734"/>
    <w:rsid w:val="00B96E97"/>
    <w:rsid w:val="00B97B28"/>
    <w:rsid w:val="00B97EAA"/>
    <w:rsid w:val="00B97EF9"/>
    <w:rsid w:val="00BA1C66"/>
    <w:rsid w:val="00BA2EEF"/>
    <w:rsid w:val="00BA39A8"/>
    <w:rsid w:val="00BA3C46"/>
    <w:rsid w:val="00BA3CC9"/>
    <w:rsid w:val="00BA441D"/>
    <w:rsid w:val="00BA5B7E"/>
    <w:rsid w:val="00BA5C4B"/>
    <w:rsid w:val="00BA63A2"/>
    <w:rsid w:val="00BA6F1B"/>
    <w:rsid w:val="00BA71E2"/>
    <w:rsid w:val="00BB0876"/>
    <w:rsid w:val="00BB0C97"/>
    <w:rsid w:val="00BB0F66"/>
    <w:rsid w:val="00BB126E"/>
    <w:rsid w:val="00BB1F5B"/>
    <w:rsid w:val="00BB2025"/>
    <w:rsid w:val="00BB3AC1"/>
    <w:rsid w:val="00BB4236"/>
    <w:rsid w:val="00BB50AB"/>
    <w:rsid w:val="00BB5708"/>
    <w:rsid w:val="00BB5876"/>
    <w:rsid w:val="00BB5930"/>
    <w:rsid w:val="00BB6885"/>
    <w:rsid w:val="00BB6C6E"/>
    <w:rsid w:val="00BB6DDB"/>
    <w:rsid w:val="00BB7F43"/>
    <w:rsid w:val="00BB7FA7"/>
    <w:rsid w:val="00BC0072"/>
    <w:rsid w:val="00BC05AE"/>
    <w:rsid w:val="00BC177E"/>
    <w:rsid w:val="00BC2A55"/>
    <w:rsid w:val="00BC3395"/>
    <w:rsid w:val="00BC5255"/>
    <w:rsid w:val="00BC6467"/>
    <w:rsid w:val="00BC6E0F"/>
    <w:rsid w:val="00BC70F0"/>
    <w:rsid w:val="00BD024C"/>
    <w:rsid w:val="00BD03E8"/>
    <w:rsid w:val="00BD0EC5"/>
    <w:rsid w:val="00BD1CA3"/>
    <w:rsid w:val="00BD295B"/>
    <w:rsid w:val="00BD2B29"/>
    <w:rsid w:val="00BD33CE"/>
    <w:rsid w:val="00BD44D2"/>
    <w:rsid w:val="00BD5177"/>
    <w:rsid w:val="00BD51C4"/>
    <w:rsid w:val="00BD5DD8"/>
    <w:rsid w:val="00BD62E9"/>
    <w:rsid w:val="00BD6395"/>
    <w:rsid w:val="00BD7B1E"/>
    <w:rsid w:val="00BE01C1"/>
    <w:rsid w:val="00BE0948"/>
    <w:rsid w:val="00BE0E47"/>
    <w:rsid w:val="00BE1099"/>
    <w:rsid w:val="00BE1102"/>
    <w:rsid w:val="00BE1D2B"/>
    <w:rsid w:val="00BE2B00"/>
    <w:rsid w:val="00BE2BC0"/>
    <w:rsid w:val="00BE3EB8"/>
    <w:rsid w:val="00BE3FBE"/>
    <w:rsid w:val="00BE43D6"/>
    <w:rsid w:val="00BE4869"/>
    <w:rsid w:val="00BE48DB"/>
    <w:rsid w:val="00BE56AE"/>
    <w:rsid w:val="00BE5E50"/>
    <w:rsid w:val="00BE5F15"/>
    <w:rsid w:val="00BE5FB4"/>
    <w:rsid w:val="00BE6105"/>
    <w:rsid w:val="00BE6259"/>
    <w:rsid w:val="00BE6670"/>
    <w:rsid w:val="00BE66CF"/>
    <w:rsid w:val="00BE749B"/>
    <w:rsid w:val="00BF01A5"/>
    <w:rsid w:val="00BF068D"/>
    <w:rsid w:val="00BF0702"/>
    <w:rsid w:val="00BF0AB1"/>
    <w:rsid w:val="00BF1BA6"/>
    <w:rsid w:val="00BF1D5E"/>
    <w:rsid w:val="00BF1E57"/>
    <w:rsid w:val="00BF1EC8"/>
    <w:rsid w:val="00BF2264"/>
    <w:rsid w:val="00BF29D6"/>
    <w:rsid w:val="00BF2DE4"/>
    <w:rsid w:val="00BF34FA"/>
    <w:rsid w:val="00BF39BF"/>
    <w:rsid w:val="00BF54B6"/>
    <w:rsid w:val="00BF55DE"/>
    <w:rsid w:val="00BF5D24"/>
    <w:rsid w:val="00BF6D57"/>
    <w:rsid w:val="00BF71D3"/>
    <w:rsid w:val="00BF72C8"/>
    <w:rsid w:val="00BF7A4E"/>
    <w:rsid w:val="00C01BA0"/>
    <w:rsid w:val="00C03E5A"/>
    <w:rsid w:val="00C04D6C"/>
    <w:rsid w:val="00C04F80"/>
    <w:rsid w:val="00C05F8E"/>
    <w:rsid w:val="00C05FC5"/>
    <w:rsid w:val="00C06400"/>
    <w:rsid w:val="00C06D75"/>
    <w:rsid w:val="00C06DA7"/>
    <w:rsid w:val="00C07CDB"/>
    <w:rsid w:val="00C103FF"/>
    <w:rsid w:val="00C107B1"/>
    <w:rsid w:val="00C10C40"/>
    <w:rsid w:val="00C1115F"/>
    <w:rsid w:val="00C1117E"/>
    <w:rsid w:val="00C125FF"/>
    <w:rsid w:val="00C1322D"/>
    <w:rsid w:val="00C1401B"/>
    <w:rsid w:val="00C14B2E"/>
    <w:rsid w:val="00C14D0F"/>
    <w:rsid w:val="00C14F6E"/>
    <w:rsid w:val="00C16498"/>
    <w:rsid w:val="00C167BC"/>
    <w:rsid w:val="00C16BAE"/>
    <w:rsid w:val="00C16E2D"/>
    <w:rsid w:val="00C1780F"/>
    <w:rsid w:val="00C17BF9"/>
    <w:rsid w:val="00C2112B"/>
    <w:rsid w:val="00C21AF7"/>
    <w:rsid w:val="00C21B6F"/>
    <w:rsid w:val="00C21F3B"/>
    <w:rsid w:val="00C2224B"/>
    <w:rsid w:val="00C22287"/>
    <w:rsid w:val="00C22C13"/>
    <w:rsid w:val="00C23BFA"/>
    <w:rsid w:val="00C23DA6"/>
    <w:rsid w:val="00C241E0"/>
    <w:rsid w:val="00C24578"/>
    <w:rsid w:val="00C245D7"/>
    <w:rsid w:val="00C2548E"/>
    <w:rsid w:val="00C25C87"/>
    <w:rsid w:val="00C27476"/>
    <w:rsid w:val="00C27AE7"/>
    <w:rsid w:val="00C3002A"/>
    <w:rsid w:val="00C311DF"/>
    <w:rsid w:val="00C31728"/>
    <w:rsid w:val="00C32578"/>
    <w:rsid w:val="00C3259C"/>
    <w:rsid w:val="00C327CC"/>
    <w:rsid w:val="00C32A9D"/>
    <w:rsid w:val="00C339B3"/>
    <w:rsid w:val="00C3498D"/>
    <w:rsid w:val="00C34DD6"/>
    <w:rsid w:val="00C34FD1"/>
    <w:rsid w:val="00C355B9"/>
    <w:rsid w:val="00C359C3"/>
    <w:rsid w:val="00C37668"/>
    <w:rsid w:val="00C37902"/>
    <w:rsid w:val="00C41AC0"/>
    <w:rsid w:val="00C41FCB"/>
    <w:rsid w:val="00C423C8"/>
    <w:rsid w:val="00C437D1"/>
    <w:rsid w:val="00C438EC"/>
    <w:rsid w:val="00C43953"/>
    <w:rsid w:val="00C45072"/>
    <w:rsid w:val="00C472D1"/>
    <w:rsid w:val="00C509F6"/>
    <w:rsid w:val="00C50DC8"/>
    <w:rsid w:val="00C516A5"/>
    <w:rsid w:val="00C51B92"/>
    <w:rsid w:val="00C52433"/>
    <w:rsid w:val="00C52A10"/>
    <w:rsid w:val="00C52F21"/>
    <w:rsid w:val="00C5425D"/>
    <w:rsid w:val="00C54545"/>
    <w:rsid w:val="00C552BE"/>
    <w:rsid w:val="00C55682"/>
    <w:rsid w:val="00C55996"/>
    <w:rsid w:val="00C5674F"/>
    <w:rsid w:val="00C56B82"/>
    <w:rsid w:val="00C56CB0"/>
    <w:rsid w:val="00C57805"/>
    <w:rsid w:val="00C57EA6"/>
    <w:rsid w:val="00C60911"/>
    <w:rsid w:val="00C61E79"/>
    <w:rsid w:val="00C61FB4"/>
    <w:rsid w:val="00C622EB"/>
    <w:rsid w:val="00C62326"/>
    <w:rsid w:val="00C62AD9"/>
    <w:rsid w:val="00C62F62"/>
    <w:rsid w:val="00C630B2"/>
    <w:rsid w:val="00C633BE"/>
    <w:rsid w:val="00C634E9"/>
    <w:rsid w:val="00C63505"/>
    <w:rsid w:val="00C63507"/>
    <w:rsid w:val="00C63879"/>
    <w:rsid w:val="00C641A7"/>
    <w:rsid w:val="00C641D9"/>
    <w:rsid w:val="00C649F5"/>
    <w:rsid w:val="00C6578A"/>
    <w:rsid w:val="00C6606D"/>
    <w:rsid w:val="00C66EBF"/>
    <w:rsid w:val="00C673F3"/>
    <w:rsid w:val="00C67B4A"/>
    <w:rsid w:val="00C709A1"/>
    <w:rsid w:val="00C714A5"/>
    <w:rsid w:val="00C714FC"/>
    <w:rsid w:val="00C71626"/>
    <w:rsid w:val="00C71827"/>
    <w:rsid w:val="00C71929"/>
    <w:rsid w:val="00C71D1C"/>
    <w:rsid w:val="00C71F57"/>
    <w:rsid w:val="00C72541"/>
    <w:rsid w:val="00C72966"/>
    <w:rsid w:val="00C730C1"/>
    <w:rsid w:val="00C73254"/>
    <w:rsid w:val="00C739BF"/>
    <w:rsid w:val="00C751FF"/>
    <w:rsid w:val="00C75322"/>
    <w:rsid w:val="00C75C3B"/>
    <w:rsid w:val="00C760EE"/>
    <w:rsid w:val="00C76426"/>
    <w:rsid w:val="00C76A7D"/>
    <w:rsid w:val="00C778FB"/>
    <w:rsid w:val="00C80D39"/>
    <w:rsid w:val="00C81D0B"/>
    <w:rsid w:val="00C825D7"/>
    <w:rsid w:val="00C83915"/>
    <w:rsid w:val="00C83FC1"/>
    <w:rsid w:val="00C84178"/>
    <w:rsid w:val="00C84933"/>
    <w:rsid w:val="00C8531F"/>
    <w:rsid w:val="00C858C4"/>
    <w:rsid w:val="00C859F5"/>
    <w:rsid w:val="00C85ACA"/>
    <w:rsid w:val="00C85DBC"/>
    <w:rsid w:val="00C85E9B"/>
    <w:rsid w:val="00C860F9"/>
    <w:rsid w:val="00C8781B"/>
    <w:rsid w:val="00C87A5C"/>
    <w:rsid w:val="00C9066D"/>
    <w:rsid w:val="00C90FD2"/>
    <w:rsid w:val="00C91D5B"/>
    <w:rsid w:val="00C92171"/>
    <w:rsid w:val="00C92A2F"/>
    <w:rsid w:val="00C930F8"/>
    <w:rsid w:val="00C93430"/>
    <w:rsid w:val="00C93562"/>
    <w:rsid w:val="00C93B1E"/>
    <w:rsid w:val="00C944B1"/>
    <w:rsid w:val="00C95C15"/>
    <w:rsid w:val="00C9605F"/>
    <w:rsid w:val="00C961C7"/>
    <w:rsid w:val="00C96407"/>
    <w:rsid w:val="00C972A4"/>
    <w:rsid w:val="00C97401"/>
    <w:rsid w:val="00C9769A"/>
    <w:rsid w:val="00C977BA"/>
    <w:rsid w:val="00C97EBC"/>
    <w:rsid w:val="00CA0DEF"/>
    <w:rsid w:val="00CA1DB0"/>
    <w:rsid w:val="00CA376A"/>
    <w:rsid w:val="00CA4239"/>
    <w:rsid w:val="00CA4A5D"/>
    <w:rsid w:val="00CA4C63"/>
    <w:rsid w:val="00CA63A5"/>
    <w:rsid w:val="00CA76AE"/>
    <w:rsid w:val="00CAA5B4"/>
    <w:rsid w:val="00CB00ED"/>
    <w:rsid w:val="00CB0133"/>
    <w:rsid w:val="00CB018F"/>
    <w:rsid w:val="00CB0C8D"/>
    <w:rsid w:val="00CB0F3A"/>
    <w:rsid w:val="00CB1772"/>
    <w:rsid w:val="00CB1ACA"/>
    <w:rsid w:val="00CB1DA0"/>
    <w:rsid w:val="00CB297D"/>
    <w:rsid w:val="00CB2BDE"/>
    <w:rsid w:val="00CB34D5"/>
    <w:rsid w:val="00CB3BB8"/>
    <w:rsid w:val="00CB497C"/>
    <w:rsid w:val="00CB5100"/>
    <w:rsid w:val="00CB64A0"/>
    <w:rsid w:val="00CB692F"/>
    <w:rsid w:val="00CB6A67"/>
    <w:rsid w:val="00CB6B36"/>
    <w:rsid w:val="00CC11D4"/>
    <w:rsid w:val="00CC13FA"/>
    <w:rsid w:val="00CC2A4E"/>
    <w:rsid w:val="00CC3345"/>
    <w:rsid w:val="00CC3566"/>
    <w:rsid w:val="00CC37E0"/>
    <w:rsid w:val="00CC487E"/>
    <w:rsid w:val="00CC4C2A"/>
    <w:rsid w:val="00CC5757"/>
    <w:rsid w:val="00CC660C"/>
    <w:rsid w:val="00CC6DEF"/>
    <w:rsid w:val="00CC79A0"/>
    <w:rsid w:val="00CC7FC9"/>
    <w:rsid w:val="00CD0008"/>
    <w:rsid w:val="00CD0120"/>
    <w:rsid w:val="00CD1619"/>
    <w:rsid w:val="00CD1F03"/>
    <w:rsid w:val="00CD1FBE"/>
    <w:rsid w:val="00CD24B4"/>
    <w:rsid w:val="00CD2692"/>
    <w:rsid w:val="00CD410F"/>
    <w:rsid w:val="00CD4655"/>
    <w:rsid w:val="00CD5289"/>
    <w:rsid w:val="00CD5CCE"/>
    <w:rsid w:val="00CD609A"/>
    <w:rsid w:val="00CD638E"/>
    <w:rsid w:val="00CD6BDE"/>
    <w:rsid w:val="00CD6D60"/>
    <w:rsid w:val="00CD7782"/>
    <w:rsid w:val="00CD7C29"/>
    <w:rsid w:val="00CE036A"/>
    <w:rsid w:val="00CE038F"/>
    <w:rsid w:val="00CE0408"/>
    <w:rsid w:val="00CE0F9E"/>
    <w:rsid w:val="00CE1BC3"/>
    <w:rsid w:val="00CE26E3"/>
    <w:rsid w:val="00CE287F"/>
    <w:rsid w:val="00CE2BC7"/>
    <w:rsid w:val="00CE31A2"/>
    <w:rsid w:val="00CE3203"/>
    <w:rsid w:val="00CE3A99"/>
    <w:rsid w:val="00CE3D72"/>
    <w:rsid w:val="00CE3DF0"/>
    <w:rsid w:val="00CE3E25"/>
    <w:rsid w:val="00CE43E4"/>
    <w:rsid w:val="00CE4665"/>
    <w:rsid w:val="00CE58EB"/>
    <w:rsid w:val="00CE593B"/>
    <w:rsid w:val="00CE62F7"/>
    <w:rsid w:val="00CE6591"/>
    <w:rsid w:val="00CE65C6"/>
    <w:rsid w:val="00CE6870"/>
    <w:rsid w:val="00CE68A8"/>
    <w:rsid w:val="00CE6C10"/>
    <w:rsid w:val="00CE7739"/>
    <w:rsid w:val="00CF05A6"/>
    <w:rsid w:val="00CF1BD2"/>
    <w:rsid w:val="00CF21F0"/>
    <w:rsid w:val="00CF23BB"/>
    <w:rsid w:val="00CF2566"/>
    <w:rsid w:val="00CF2601"/>
    <w:rsid w:val="00CF3201"/>
    <w:rsid w:val="00CF3E63"/>
    <w:rsid w:val="00CF4531"/>
    <w:rsid w:val="00CF46F2"/>
    <w:rsid w:val="00CF6197"/>
    <w:rsid w:val="00CF6245"/>
    <w:rsid w:val="00CF629B"/>
    <w:rsid w:val="00CF653F"/>
    <w:rsid w:val="00CF6DAB"/>
    <w:rsid w:val="00CF708E"/>
    <w:rsid w:val="00CF74EB"/>
    <w:rsid w:val="00CF7D45"/>
    <w:rsid w:val="00D01429"/>
    <w:rsid w:val="00D01A48"/>
    <w:rsid w:val="00D02075"/>
    <w:rsid w:val="00D024C9"/>
    <w:rsid w:val="00D0274C"/>
    <w:rsid w:val="00D029D5"/>
    <w:rsid w:val="00D03052"/>
    <w:rsid w:val="00D03320"/>
    <w:rsid w:val="00D03816"/>
    <w:rsid w:val="00D040E8"/>
    <w:rsid w:val="00D04979"/>
    <w:rsid w:val="00D04B76"/>
    <w:rsid w:val="00D05641"/>
    <w:rsid w:val="00D07DE9"/>
    <w:rsid w:val="00D10050"/>
    <w:rsid w:val="00D11A40"/>
    <w:rsid w:val="00D11A41"/>
    <w:rsid w:val="00D11B6A"/>
    <w:rsid w:val="00D11C59"/>
    <w:rsid w:val="00D120BA"/>
    <w:rsid w:val="00D12829"/>
    <w:rsid w:val="00D12913"/>
    <w:rsid w:val="00D13B3E"/>
    <w:rsid w:val="00D14675"/>
    <w:rsid w:val="00D14DD2"/>
    <w:rsid w:val="00D1597B"/>
    <w:rsid w:val="00D159F1"/>
    <w:rsid w:val="00D16424"/>
    <w:rsid w:val="00D16896"/>
    <w:rsid w:val="00D17406"/>
    <w:rsid w:val="00D17DC7"/>
    <w:rsid w:val="00D17E02"/>
    <w:rsid w:val="00D20228"/>
    <w:rsid w:val="00D20267"/>
    <w:rsid w:val="00D20E22"/>
    <w:rsid w:val="00D2173F"/>
    <w:rsid w:val="00D229A2"/>
    <w:rsid w:val="00D239A4"/>
    <w:rsid w:val="00D2449B"/>
    <w:rsid w:val="00D244F5"/>
    <w:rsid w:val="00D25195"/>
    <w:rsid w:val="00D25F8B"/>
    <w:rsid w:val="00D25F8E"/>
    <w:rsid w:val="00D2626F"/>
    <w:rsid w:val="00D2638A"/>
    <w:rsid w:val="00D26AA7"/>
    <w:rsid w:val="00D27881"/>
    <w:rsid w:val="00D3012D"/>
    <w:rsid w:val="00D30780"/>
    <w:rsid w:val="00D31D6D"/>
    <w:rsid w:val="00D32CDD"/>
    <w:rsid w:val="00D3337D"/>
    <w:rsid w:val="00D33656"/>
    <w:rsid w:val="00D346F0"/>
    <w:rsid w:val="00D35277"/>
    <w:rsid w:val="00D35326"/>
    <w:rsid w:val="00D35775"/>
    <w:rsid w:val="00D3587C"/>
    <w:rsid w:val="00D35BF3"/>
    <w:rsid w:val="00D36287"/>
    <w:rsid w:val="00D36A96"/>
    <w:rsid w:val="00D37D34"/>
    <w:rsid w:val="00D405B7"/>
    <w:rsid w:val="00D40C41"/>
    <w:rsid w:val="00D40CE1"/>
    <w:rsid w:val="00D41E35"/>
    <w:rsid w:val="00D42361"/>
    <w:rsid w:val="00D4378E"/>
    <w:rsid w:val="00D43D30"/>
    <w:rsid w:val="00D44056"/>
    <w:rsid w:val="00D44057"/>
    <w:rsid w:val="00D443F0"/>
    <w:rsid w:val="00D44490"/>
    <w:rsid w:val="00D4584A"/>
    <w:rsid w:val="00D45BF5"/>
    <w:rsid w:val="00D479F9"/>
    <w:rsid w:val="00D506C9"/>
    <w:rsid w:val="00D52828"/>
    <w:rsid w:val="00D529E7"/>
    <w:rsid w:val="00D52DDF"/>
    <w:rsid w:val="00D52F91"/>
    <w:rsid w:val="00D53DAB"/>
    <w:rsid w:val="00D5497D"/>
    <w:rsid w:val="00D55086"/>
    <w:rsid w:val="00D556FB"/>
    <w:rsid w:val="00D55AFE"/>
    <w:rsid w:val="00D55F0A"/>
    <w:rsid w:val="00D560D2"/>
    <w:rsid w:val="00D574BC"/>
    <w:rsid w:val="00D57502"/>
    <w:rsid w:val="00D5B2C5"/>
    <w:rsid w:val="00D60C69"/>
    <w:rsid w:val="00D61341"/>
    <w:rsid w:val="00D62A06"/>
    <w:rsid w:val="00D62E1D"/>
    <w:rsid w:val="00D63237"/>
    <w:rsid w:val="00D63450"/>
    <w:rsid w:val="00D6503C"/>
    <w:rsid w:val="00D65537"/>
    <w:rsid w:val="00D65FCB"/>
    <w:rsid w:val="00D67338"/>
    <w:rsid w:val="00D6738E"/>
    <w:rsid w:val="00D6782A"/>
    <w:rsid w:val="00D678DE"/>
    <w:rsid w:val="00D67FAE"/>
    <w:rsid w:val="00D7095A"/>
    <w:rsid w:val="00D70FAA"/>
    <w:rsid w:val="00D713A0"/>
    <w:rsid w:val="00D7261E"/>
    <w:rsid w:val="00D726FE"/>
    <w:rsid w:val="00D72CBC"/>
    <w:rsid w:val="00D72D14"/>
    <w:rsid w:val="00D72D33"/>
    <w:rsid w:val="00D73617"/>
    <w:rsid w:val="00D73C77"/>
    <w:rsid w:val="00D73DEA"/>
    <w:rsid w:val="00D73FFC"/>
    <w:rsid w:val="00D7455E"/>
    <w:rsid w:val="00D746E3"/>
    <w:rsid w:val="00D7490F"/>
    <w:rsid w:val="00D74F36"/>
    <w:rsid w:val="00D75133"/>
    <w:rsid w:val="00D75232"/>
    <w:rsid w:val="00D75C87"/>
    <w:rsid w:val="00D761C1"/>
    <w:rsid w:val="00D80584"/>
    <w:rsid w:val="00D80BED"/>
    <w:rsid w:val="00D80FFA"/>
    <w:rsid w:val="00D82858"/>
    <w:rsid w:val="00D82884"/>
    <w:rsid w:val="00D82C77"/>
    <w:rsid w:val="00D837C7"/>
    <w:rsid w:val="00D83DF4"/>
    <w:rsid w:val="00D84987"/>
    <w:rsid w:val="00D849C5"/>
    <w:rsid w:val="00D84EF3"/>
    <w:rsid w:val="00D84FEB"/>
    <w:rsid w:val="00D852EA"/>
    <w:rsid w:val="00D85D68"/>
    <w:rsid w:val="00D868AE"/>
    <w:rsid w:val="00D87467"/>
    <w:rsid w:val="00D87C98"/>
    <w:rsid w:val="00D87F07"/>
    <w:rsid w:val="00D90F37"/>
    <w:rsid w:val="00D9116F"/>
    <w:rsid w:val="00D91598"/>
    <w:rsid w:val="00D917D8"/>
    <w:rsid w:val="00D91C26"/>
    <w:rsid w:val="00D91D24"/>
    <w:rsid w:val="00D92A23"/>
    <w:rsid w:val="00D932CF"/>
    <w:rsid w:val="00D93BE5"/>
    <w:rsid w:val="00D93BF1"/>
    <w:rsid w:val="00D940A7"/>
    <w:rsid w:val="00D946E5"/>
    <w:rsid w:val="00D94CFF"/>
    <w:rsid w:val="00D954F3"/>
    <w:rsid w:val="00D9555A"/>
    <w:rsid w:val="00D95878"/>
    <w:rsid w:val="00D95BE7"/>
    <w:rsid w:val="00D95D96"/>
    <w:rsid w:val="00D95FA3"/>
    <w:rsid w:val="00D96884"/>
    <w:rsid w:val="00D9700B"/>
    <w:rsid w:val="00D972DB"/>
    <w:rsid w:val="00D97973"/>
    <w:rsid w:val="00D97E41"/>
    <w:rsid w:val="00DA008D"/>
    <w:rsid w:val="00DA0359"/>
    <w:rsid w:val="00DA0A0D"/>
    <w:rsid w:val="00DA0E0E"/>
    <w:rsid w:val="00DA16D2"/>
    <w:rsid w:val="00DA23FB"/>
    <w:rsid w:val="00DA24D2"/>
    <w:rsid w:val="00DA2F1F"/>
    <w:rsid w:val="00DA335C"/>
    <w:rsid w:val="00DA3601"/>
    <w:rsid w:val="00DA37FE"/>
    <w:rsid w:val="00DA503E"/>
    <w:rsid w:val="00DA539F"/>
    <w:rsid w:val="00DA5E50"/>
    <w:rsid w:val="00DA6177"/>
    <w:rsid w:val="00DA64C3"/>
    <w:rsid w:val="00DA6C40"/>
    <w:rsid w:val="00DA7679"/>
    <w:rsid w:val="00DA77A0"/>
    <w:rsid w:val="00DA7AE7"/>
    <w:rsid w:val="00DB02E4"/>
    <w:rsid w:val="00DB066C"/>
    <w:rsid w:val="00DB1C4E"/>
    <w:rsid w:val="00DB20A0"/>
    <w:rsid w:val="00DB21E6"/>
    <w:rsid w:val="00DB2E01"/>
    <w:rsid w:val="00DB342E"/>
    <w:rsid w:val="00DB3AA3"/>
    <w:rsid w:val="00DB3E05"/>
    <w:rsid w:val="00DB4030"/>
    <w:rsid w:val="00DB463C"/>
    <w:rsid w:val="00DB48D2"/>
    <w:rsid w:val="00DB4D93"/>
    <w:rsid w:val="00DB5FFF"/>
    <w:rsid w:val="00DB6584"/>
    <w:rsid w:val="00DB6810"/>
    <w:rsid w:val="00DB76E0"/>
    <w:rsid w:val="00DB7899"/>
    <w:rsid w:val="00DC0707"/>
    <w:rsid w:val="00DC0D3B"/>
    <w:rsid w:val="00DC1008"/>
    <w:rsid w:val="00DC1228"/>
    <w:rsid w:val="00DC1299"/>
    <w:rsid w:val="00DC1D49"/>
    <w:rsid w:val="00DC2888"/>
    <w:rsid w:val="00DC2C45"/>
    <w:rsid w:val="00DC40F7"/>
    <w:rsid w:val="00DC5164"/>
    <w:rsid w:val="00DC5404"/>
    <w:rsid w:val="00DC59BC"/>
    <w:rsid w:val="00DC5B7F"/>
    <w:rsid w:val="00DC5ED3"/>
    <w:rsid w:val="00DC65A6"/>
    <w:rsid w:val="00DC68ED"/>
    <w:rsid w:val="00DC7092"/>
    <w:rsid w:val="00DC729A"/>
    <w:rsid w:val="00DC7BE8"/>
    <w:rsid w:val="00DC7E56"/>
    <w:rsid w:val="00DD0B8C"/>
    <w:rsid w:val="00DD1141"/>
    <w:rsid w:val="00DD1206"/>
    <w:rsid w:val="00DD150A"/>
    <w:rsid w:val="00DD1B05"/>
    <w:rsid w:val="00DD1BDA"/>
    <w:rsid w:val="00DD27E0"/>
    <w:rsid w:val="00DD298B"/>
    <w:rsid w:val="00DD30A2"/>
    <w:rsid w:val="00DD383F"/>
    <w:rsid w:val="00DD3C38"/>
    <w:rsid w:val="00DD3C8F"/>
    <w:rsid w:val="00DD43D0"/>
    <w:rsid w:val="00DD5175"/>
    <w:rsid w:val="00DD545A"/>
    <w:rsid w:val="00DD5863"/>
    <w:rsid w:val="00DD5C30"/>
    <w:rsid w:val="00DD615F"/>
    <w:rsid w:val="00DD65E3"/>
    <w:rsid w:val="00DD6CB0"/>
    <w:rsid w:val="00DDC64F"/>
    <w:rsid w:val="00DE0802"/>
    <w:rsid w:val="00DE19E0"/>
    <w:rsid w:val="00DE1DD6"/>
    <w:rsid w:val="00DE2918"/>
    <w:rsid w:val="00DE2B45"/>
    <w:rsid w:val="00DE3E95"/>
    <w:rsid w:val="00DE41E2"/>
    <w:rsid w:val="00DE4208"/>
    <w:rsid w:val="00DE5269"/>
    <w:rsid w:val="00DE66B4"/>
    <w:rsid w:val="00DE6FA6"/>
    <w:rsid w:val="00DE7C85"/>
    <w:rsid w:val="00DE7FF8"/>
    <w:rsid w:val="00DF0138"/>
    <w:rsid w:val="00DF0A7F"/>
    <w:rsid w:val="00DF0C92"/>
    <w:rsid w:val="00DF0E83"/>
    <w:rsid w:val="00DF1040"/>
    <w:rsid w:val="00DF1B48"/>
    <w:rsid w:val="00DF22E5"/>
    <w:rsid w:val="00DF3138"/>
    <w:rsid w:val="00DF40A0"/>
    <w:rsid w:val="00DF4142"/>
    <w:rsid w:val="00DF429F"/>
    <w:rsid w:val="00DF4641"/>
    <w:rsid w:val="00DF4812"/>
    <w:rsid w:val="00DF5174"/>
    <w:rsid w:val="00DF561D"/>
    <w:rsid w:val="00DF5872"/>
    <w:rsid w:val="00DF5ED6"/>
    <w:rsid w:val="00DF6086"/>
    <w:rsid w:val="00DF6269"/>
    <w:rsid w:val="00DF6CFC"/>
    <w:rsid w:val="00DF7B69"/>
    <w:rsid w:val="00DF7F7E"/>
    <w:rsid w:val="00E00044"/>
    <w:rsid w:val="00E006D4"/>
    <w:rsid w:val="00E014F9"/>
    <w:rsid w:val="00E02903"/>
    <w:rsid w:val="00E0335B"/>
    <w:rsid w:val="00E0378B"/>
    <w:rsid w:val="00E03AD2"/>
    <w:rsid w:val="00E0430D"/>
    <w:rsid w:val="00E0566A"/>
    <w:rsid w:val="00E058D2"/>
    <w:rsid w:val="00E07A29"/>
    <w:rsid w:val="00E10F09"/>
    <w:rsid w:val="00E1148F"/>
    <w:rsid w:val="00E11655"/>
    <w:rsid w:val="00E11E56"/>
    <w:rsid w:val="00E11FAB"/>
    <w:rsid w:val="00E127D3"/>
    <w:rsid w:val="00E13E6B"/>
    <w:rsid w:val="00E13F50"/>
    <w:rsid w:val="00E14B02"/>
    <w:rsid w:val="00E15617"/>
    <w:rsid w:val="00E17223"/>
    <w:rsid w:val="00E17799"/>
    <w:rsid w:val="00E1780B"/>
    <w:rsid w:val="00E2016C"/>
    <w:rsid w:val="00E20A6A"/>
    <w:rsid w:val="00E20FCA"/>
    <w:rsid w:val="00E212A3"/>
    <w:rsid w:val="00E216C2"/>
    <w:rsid w:val="00E21E1C"/>
    <w:rsid w:val="00E2205A"/>
    <w:rsid w:val="00E23711"/>
    <w:rsid w:val="00E23B8F"/>
    <w:rsid w:val="00E243D7"/>
    <w:rsid w:val="00E24608"/>
    <w:rsid w:val="00E247D2"/>
    <w:rsid w:val="00E24904"/>
    <w:rsid w:val="00E25402"/>
    <w:rsid w:val="00E25794"/>
    <w:rsid w:val="00E25EEC"/>
    <w:rsid w:val="00E26814"/>
    <w:rsid w:val="00E26C72"/>
    <w:rsid w:val="00E26D67"/>
    <w:rsid w:val="00E26E7A"/>
    <w:rsid w:val="00E270A2"/>
    <w:rsid w:val="00E27120"/>
    <w:rsid w:val="00E27B34"/>
    <w:rsid w:val="00E305E4"/>
    <w:rsid w:val="00E30DA6"/>
    <w:rsid w:val="00E315D0"/>
    <w:rsid w:val="00E316BC"/>
    <w:rsid w:val="00E343CC"/>
    <w:rsid w:val="00E34835"/>
    <w:rsid w:val="00E34DDF"/>
    <w:rsid w:val="00E356E5"/>
    <w:rsid w:val="00E36B80"/>
    <w:rsid w:val="00E3777B"/>
    <w:rsid w:val="00E37EB9"/>
    <w:rsid w:val="00E37F28"/>
    <w:rsid w:val="00E4024C"/>
    <w:rsid w:val="00E41748"/>
    <w:rsid w:val="00E42137"/>
    <w:rsid w:val="00E4277D"/>
    <w:rsid w:val="00E42AA1"/>
    <w:rsid w:val="00E42BAF"/>
    <w:rsid w:val="00E43164"/>
    <w:rsid w:val="00E43517"/>
    <w:rsid w:val="00E43BB2"/>
    <w:rsid w:val="00E43E81"/>
    <w:rsid w:val="00E446F3"/>
    <w:rsid w:val="00E4481B"/>
    <w:rsid w:val="00E448AF"/>
    <w:rsid w:val="00E44E3F"/>
    <w:rsid w:val="00E450B1"/>
    <w:rsid w:val="00E45EE9"/>
    <w:rsid w:val="00E47125"/>
    <w:rsid w:val="00E47991"/>
    <w:rsid w:val="00E47A75"/>
    <w:rsid w:val="00E47B4A"/>
    <w:rsid w:val="00E47C7D"/>
    <w:rsid w:val="00E50DAB"/>
    <w:rsid w:val="00E50DC3"/>
    <w:rsid w:val="00E51D17"/>
    <w:rsid w:val="00E51D4C"/>
    <w:rsid w:val="00E52D3A"/>
    <w:rsid w:val="00E52EF6"/>
    <w:rsid w:val="00E53548"/>
    <w:rsid w:val="00E537BE"/>
    <w:rsid w:val="00E54276"/>
    <w:rsid w:val="00E54570"/>
    <w:rsid w:val="00E54EAC"/>
    <w:rsid w:val="00E55614"/>
    <w:rsid w:val="00E5606E"/>
    <w:rsid w:val="00E561DE"/>
    <w:rsid w:val="00E5755F"/>
    <w:rsid w:val="00E577C3"/>
    <w:rsid w:val="00E57DD3"/>
    <w:rsid w:val="00E60020"/>
    <w:rsid w:val="00E6096A"/>
    <w:rsid w:val="00E61123"/>
    <w:rsid w:val="00E617EA"/>
    <w:rsid w:val="00E61E11"/>
    <w:rsid w:val="00E62ABF"/>
    <w:rsid w:val="00E63510"/>
    <w:rsid w:val="00E63ADD"/>
    <w:rsid w:val="00E63BB1"/>
    <w:rsid w:val="00E63FDE"/>
    <w:rsid w:val="00E6424C"/>
    <w:rsid w:val="00E6480C"/>
    <w:rsid w:val="00E64E8D"/>
    <w:rsid w:val="00E6566B"/>
    <w:rsid w:val="00E658DA"/>
    <w:rsid w:val="00E669D1"/>
    <w:rsid w:val="00E66E05"/>
    <w:rsid w:val="00E67B2C"/>
    <w:rsid w:val="00E67FF4"/>
    <w:rsid w:val="00E705DE"/>
    <w:rsid w:val="00E7086E"/>
    <w:rsid w:val="00E70EDB"/>
    <w:rsid w:val="00E71131"/>
    <w:rsid w:val="00E715AF"/>
    <w:rsid w:val="00E721A9"/>
    <w:rsid w:val="00E7288B"/>
    <w:rsid w:val="00E72D23"/>
    <w:rsid w:val="00E735A0"/>
    <w:rsid w:val="00E7378B"/>
    <w:rsid w:val="00E739BA"/>
    <w:rsid w:val="00E74692"/>
    <w:rsid w:val="00E74E94"/>
    <w:rsid w:val="00E75297"/>
    <w:rsid w:val="00E7538E"/>
    <w:rsid w:val="00E7555A"/>
    <w:rsid w:val="00E755D8"/>
    <w:rsid w:val="00E75D72"/>
    <w:rsid w:val="00E76C5E"/>
    <w:rsid w:val="00E77082"/>
    <w:rsid w:val="00E770C6"/>
    <w:rsid w:val="00E772B8"/>
    <w:rsid w:val="00E77641"/>
    <w:rsid w:val="00E77675"/>
    <w:rsid w:val="00E80A26"/>
    <w:rsid w:val="00E80A56"/>
    <w:rsid w:val="00E80B30"/>
    <w:rsid w:val="00E80CBF"/>
    <w:rsid w:val="00E825BE"/>
    <w:rsid w:val="00E82F77"/>
    <w:rsid w:val="00E83155"/>
    <w:rsid w:val="00E83259"/>
    <w:rsid w:val="00E83D36"/>
    <w:rsid w:val="00E84101"/>
    <w:rsid w:val="00E84C05"/>
    <w:rsid w:val="00E8519D"/>
    <w:rsid w:val="00E8624B"/>
    <w:rsid w:val="00E86CB6"/>
    <w:rsid w:val="00E86F3E"/>
    <w:rsid w:val="00E87D93"/>
    <w:rsid w:val="00E87F2C"/>
    <w:rsid w:val="00E9043A"/>
    <w:rsid w:val="00E90E59"/>
    <w:rsid w:val="00E90EF1"/>
    <w:rsid w:val="00E91347"/>
    <w:rsid w:val="00E91A59"/>
    <w:rsid w:val="00E92C4E"/>
    <w:rsid w:val="00E93683"/>
    <w:rsid w:val="00E93E49"/>
    <w:rsid w:val="00E94248"/>
    <w:rsid w:val="00E9426B"/>
    <w:rsid w:val="00E94C22"/>
    <w:rsid w:val="00E95798"/>
    <w:rsid w:val="00E95925"/>
    <w:rsid w:val="00E9595E"/>
    <w:rsid w:val="00E95DF3"/>
    <w:rsid w:val="00E963E7"/>
    <w:rsid w:val="00E96C3C"/>
    <w:rsid w:val="00EA087F"/>
    <w:rsid w:val="00EA08D0"/>
    <w:rsid w:val="00EA1A2B"/>
    <w:rsid w:val="00EA241F"/>
    <w:rsid w:val="00EA391B"/>
    <w:rsid w:val="00EA49DA"/>
    <w:rsid w:val="00EA4D6B"/>
    <w:rsid w:val="00EA563A"/>
    <w:rsid w:val="00EA5880"/>
    <w:rsid w:val="00EA59B8"/>
    <w:rsid w:val="00EA6378"/>
    <w:rsid w:val="00EA6A8D"/>
    <w:rsid w:val="00EA6CEA"/>
    <w:rsid w:val="00EAFE35"/>
    <w:rsid w:val="00EB0286"/>
    <w:rsid w:val="00EB2064"/>
    <w:rsid w:val="00EB2B6A"/>
    <w:rsid w:val="00EB2BC6"/>
    <w:rsid w:val="00EB3DF9"/>
    <w:rsid w:val="00EB3FB2"/>
    <w:rsid w:val="00EB53AC"/>
    <w:rsid w:val="00EB59D2"/>
    <w:rsid w:val="00EB5E65"/>
    <w:rsid w:val="00EB6191"/>
    <w:rsid w:val="00EB6623"/>
    <w:rsid w:val="00EB7A66"/>
    <w:rsid w:val="00EC0C5C"/>
    <w:rsid w:val="00EC1196"/>
    <w:rsid w:val="00EC1C42"/>
    <w:rsid w:val="00EC1ED1"/>
    <w:rsid w:val="00EC1F61"/>
    <w:rsid w:val="00EC2005"/>
    <w:rsid w:val="00EC237E"/>
    <w:rsid w:val="00EC4887"/>
    <w:rsid w:val="00EC4CD0"/>
    <w:rsid w:val="00EC4DFE"/>
    <w:rsid w:val="00EC5333"/>
    <w:rsid w:val="00EC5A05"/>
    <w:rsid w:val="00EC5EAF"/>
    <w:rsid w:val="00EC63C8"/>
    <w:rsid w:val="00EC6D02"/>
    <w:rsid w:val="00EC77BE"/>
    <w:rsid w:val="00ED00D9"/>
    <w:rsid w:val="00ED0116"/>
    <w:rsid w:val="00ED0F61"/>
    <w:rsid w:val="00ED1340"/>
    <w:rsid w:val="00ED237B"/>
    <w:rsid w:val="00ED29CC"/>
    <w:rsid w:val="00ED3588"/>
    <w:rsid w:val="00ED3C1D"/>
    <w:rsid w:val="00ED3EA7"/>
    <w:rsid w:val="00ED4446"/>
    <w:rsid w:val="00ED4609"/>
    <w:rsid w:val="00ED5596"/>
    <w:rsid w:val="00ED5907"/>
    <w:rsid w:val="00ED634A"/>
    <w:rsid w:val="00ED6AED"/>
    <w:rsid w:val="00ED72CA"/>
    <w:rsid w:val="00ED760C"/>
    <w:rsid w:val="00ED7820"/>
    <w:rsid w:val="00ED78DF"/>
    <w:rsid w:val="00EE15FF"/>
    <w:rsid w:val="00EE16DB"/>
    <w:rsid w:val="00EE173A"/>
    <w:rsid w:val="00EE1E56"/>
    <w:rsid w:val="00EE29CF"/>
    <w:rsid w:val="00EE32A0"/>
    <w:rsid w:val="00EE3D5A"/>
    <w:rsid w:val="00EE3D6C"/>
    <w:rsid w:val="00EE458F"/>
    <w:rsid w:val="00EE5259"/>
    <w:rsid w:val="00EE5941"/>
    <w:rsid w:val="00EE614A"/>
    <w:rsid w:val="00EE76FC"/>
    <w:rsid w:val="00EE77FD"/>
    <w:rsid w:val="00EE7C26"/>
    <w:rsid w:val="00EF00E9"/>
    <w:rsid w:val="00EF0279"/>
    <w:rsid w:val="00EF0DD1"/>
    <w:rsid w:val="00EF0FCA"/>
    <w:rsid w:val="00EF1A85"/>
    <w:rsid w:val="00EF1ADC"/>
    <w:rsid w:val="00EF2401"/>
    <w:rsid w:val="00EF38E1"/>
    <w:rsid w:val="00EF3CA3"/>
    <w:rsid w:val="00EF6963"/>
    <w:rsid w:val="00EF7605"/>
    <w:rsid w:val="00F00554"/>
    <w:rsid w:val="00F00A6B"/>
    <w:rsid w:val="00F00D13"/>
    <w:rsid w:val="00F01615"/>
    <w:rsid w:val="00F018FA"/>
    <w:rsid w:val="00F01C4D"/>
    <w:rsid w:val="00F01C6C"/>
    <w:rsid w:val="00F01E6A"/>
    <w:rsid w:val="00F024E9"/>
    <w:rsid w:val="00F03299"/>
    <w:rsid w:val="00F03813"/>
    <w:rsid w:val="00F03A13"/>
    <w:rsid w:val="00F03DBB"/>
    <w:rsid w:val="00F03E58"/>
    <w:rsid w:val="00F044BF"/>
    <w:rsid w:val="00F04695"/>
    <w:rsid w:val="00F046FF"/>
    <w:rsid w:val="00F0479C"/>
    <w:rsid w:val="00F052C5"/>
    <w:rsid w:val="00F05320"/>
    <w:rsid w:val="00F05799"/>
    <w:rsid w:val="00F05F37"/>
    <w:rsid w:val="00F06216"/>
    <w:rsid w:val="00F062BB"/>
    <w:rsid w:val="00F062D3"/>
    <w:rsid w:val="00F071B3"/>
    <w:rsid w:val="00F071B5"/>
    <w:rsid w:val="00F074F2"/>
    <w:rsid w:val="00F10AF5"/>
    <w:rsid w:val="00F11A80"/>
    <w:rsid w:val="00F124AF"/>
    <w:rsid w:val="00F124EA"/>
    <w:rsid w:val="00F12714"/>
    <w:rsid w:val="00F12F3B"/>
    <w:rsid w:val="00F13AD2"/>
    <w:rsid w:val="00F13DF2"/>
    <w:rsid w:val="00F140C1"/>
    <w:rsid w:val="00F150EC"/>
    <w:rsid w:val="00F15D60"/>
    <w:rsid w:val="00F15DC4"/>
    <w:rsid w:val="00F1611C"/>
    <w:rsid w:val="00F1616C"/>
    <w:rsid w:val="00F16513"/>
    <w:rsid w:val="00F17619"/>
    <w:rsid w:val="00F20CD5"/>
    <w:rsid w:val="00F210B5"/>
    <w:rsid w:val="00F215A9"/>
    <w:rsid w:val="00F21A36"/>
    <w:rsid w:val="00F22055"/>
    <w:rsid w:val="00F2254E"/>
    <w:rsid w:val="00F2291B"/>
    <w:rsid w:val="00F23500"/>
    <w:rsid w:val="00F236C6"/>
    <w:rsid w:val="00F23739"/>
    <w:rsid w:val="00F238C0"/>
    <w:rsid w:val="00F23B07"/>
    <w:rsid w:val="00F24C0C"/>
    <w:rsid w:val="00F250D0"/>
    <w:rsid w:val="00F261B5"/>
    <w:rsid w:val="00F26F08"/>
    <w:rsid w:val="00F27694"/>
    <w:rsid w:val="00F27AF3"/>
    <w:rsid w:val="00F317F8"/>
    <w:rsid w:val="00F31ED6"/>
    <w:rsid w:val="00F32710"/>
    <w:rsid w:val="00F32928"/>
    <w:rsid w:val="00F32A3D"/>
    <w:rsid w:val="00F343DA"/>
    <w:rsid w:val="00F34558"/>
    <w:rsid w:val="00F34AD3"/>
    <w:rsid w:val="00F35826"/>
    <w:rsid w:val="00F3585F"/>
    <w:rsid w:val="00F36553"/>
    <w:rsid w:val="00F3773F"/>
    <w:rsid w:val="00F40132"/>
    <w:rsid w:val="00F405E1"/>
    <w:rsid w:val="00F40898"/>
    <w:rsid w:val="00F41175"/>
    <w:rsid w:val="00F41567"/>
    <w:rsid w:val="00F41BC3"/>
    <w:rsid w:val="00F424BC"/>
    <w:rsid w:val="00F42639"/>
    <w:rsid w:val="00F42713"/>
    <w:rsid w:val="00F42778"/>
    <w:rsid w:val="00F428EE"/>
    <w:rsid w:val="00F42BA0"/>
    <w:rsid w:val="00F44172"/>
    <w:rsid w:val="00F44995"/>
    <w:rsid w:val="00F44A76"/>
    <w:rsid w:val="00F4578C"/>
    <w:rsid w:val="00F4581D"/>
    <w:rsid w:val="00F45E19"/>
    <w:rsid w:val="00F46FD2"/>
    <w:rsid w:val="00F501E3"/>
    <w:rsid w:val="00F50803"/>
    <w:rsid w:val="00F51033"/>
    <w:rsid w:val="00F51817"/>
    <w:rsid w:val="00F52137"/>
    <w:rsid w:val="00F52DDE"/>
    <w:rsid w:val="00F5319E"/>
    <w:rsid w:val="00F54539"/>
    <w:rsid w:val="00F54F40"/>
    <w:rsid w:val="00F55241"/>
    <w:rsid w:val="00F555A0"/>
    <w:rsid w:val="00F55AA3"/>
    <w:rsid w:val="00F56BC6"/>
    <w:rsid w:val="00F56D4F"/>
    <w:rsid w:val="00F5777A"/>
    <w:rsid w:val="00F57984"/>
    <w:rsid w:val="00F60862"/>
    <w:rsid w:val="00F61668"/>
    <w:rsid w:val="00F62993"/>
    <w:rsid w:val="00F62A0B"/>
    <w:rsid w:val="00F62D35"/>
    <w:rsid w:val="00F62E73"/>
    <w:rsid w:val="00F630A0"/>
    <w:rsid w:val="00F633A6"/>
    <w:rsid w:val="00F63F0D"/>
    <w:rsid w:val="00F642C7"/>
    <w:rsid w:val="00F65644"/>
    <w:rsid w:val="00F6636C"/>
    <w:rsid w:val="00F67253"/>
    <w:rsid w:val="00F675FE"/>
    <w:rsid w:val="00F67628"/>
    <w:rsid w:val="00F67C10"/>
    <w:rsid w:val="00F7094C"/>
    <w:rsid w:val="00F71131"/>
    <w:rsid w:val="00F711A8"/>
    <w:rsid w:val="00F71875"/>
    <w:rsid w:val="00F71E1F"/>
    <w:rsid w:val="00F7276F"/>
    <w:rsid w:val="00F72F2C"/>
    <w:rsid w:val="00F73003"/>
    <w:rsid w:val="00F73392"/>
    <w:rsid w:val="00F73606"/>
    <w:rsid w:val="00F73F9C"/>
    <w:rsid w:val="00F742B0"/>
    <w:rsid w:val="00F74345"/>
    <w:rsid w:val="00F75845"/>
    <w:rsid w:val="00F75D15"/>
    <w:rsid w:val="00F76B80"/>
    <w:rsid w:val="00F7766E"/>
    <w:rsid w:val="00F803E8"/>
    <w:rsid w:val="00F80750"/>
    <w:rsid w:val="00F80837"/>
    <w:rsid w:val="00F811C3"/>
    <w:rsid w:val="00F8186B"/>
    <w:rsid w:val="00F81DB1"/>
    <w:rsid w:val="00F82110"/>
    <w:rsid w:val="00F82178"/>
    <w:rsid w:val="00F82FBB"/>
    <w:rsid w:val="00F830CD"/>
    <w:rsid w:val="00F834AB"/>
    <w:rsid w:val="00F834FA"/>
    <w:rsid w:val="00F8368D"/>
    <w:rsid w:val="00F83841"/>
    <w:rsid w:val="00F8433E"/>
    <w:rsid w:val="00F84495"/>
    <w:rsid w:val="00F85389"/>
    <w:rsid w:val="00F855D7"/>
    <w:rsid w:val="00F85ADE"/>
    <w:rsid w:val="00F8608C"/>
    <w:rsid w:val="00F8704B"/>
    <w:rsid w:val="00F87D0A"/>
    <w:rsid w:val="00F87EAD"/>
    <w:rsid w:val="00F9045B"/>
    <w:rsid w:val="00F90718"/>
    <w:rsid w:val="00F912DD"/>
    <w:rsid w:val="00F919DE"/>
    <w:rsid w:val="00F92BFC"/>
    <w:rsid w:val="00F92F23"/>
    <w:rsid w:val="00F93829"/>
    <w:rsid w:val="00F94542"/>
    <w:rsid w:val="00F94B80"/>
    <w:rsid w:val="00F95228"/>
    <w:rsid w:val="00F95E41"/>
    <w:rsid w:val="00F96C17"/>
    <w:rsid w:val="00F97326"/>
    <w:rsid w:val="00F9782C"/>
    <w:rsid w:val="00F978B5"/>
    <w:rsid w:val="00F9791D"/>
    <w:rsid w:val="00FA0630"/>
    <w:rsid w:val="00FA1E43"/>
    <w:rsid w:val="00FA2977"/>
    <w:rsid w:val="00FA2F6C"/>
    <w:rsid w:val="00FA39FE"/>
    <w:rsid w:val="00FA4987"/>
    <w:rsid w:val="00FA5683"/>
    <w:rsid w:val="00FA5CEB"/>
    <w:rsid w:val="00FA69D4"/>
    <w:rsid w:val="00FA7365"/>
    <w:rsid w:val="00FB0AAC"/>
    <w:rsid w:val="00FB1330"/>
    <w:rsid w:val="00FB1777"/>
    <w:rsid w:val="00FB19B2"/>
    <w:rsid w:val="00FB2CB0"/>
    <w:rsid w:val="00FB2EED"/>
    <w:rsid w:val="00FB3B37"/>
    <w:rsid w:val="00FB3E6D"/>
    <w:rsid w:val="00FB468C"/>
    <w:rsid w:val="00FB478B"/>
    <w:rsid w:val="00FB48BF"/>
    <w:rsid w:val="00FB5515"/>
    <w:rsid w:val="00FB5D51"/>
    <w:rsid w:val="00FC1516"/>
    <w:rsid w:val="00FC1589"/>
    <w:rsid w:val="00FC179C"/>
    <w:rsid w:val="00FC181A"/>
    <w:rsid w:val="00FC3452"/>
    <w:rsid w:val="00FC3B8F"/>
    <w:rsid w:val="00FC3C8A"/>
    <w:rsid w:val="00FC4840"/>
    <w:rsid w:val="00FC4B38"/>
    <w:rsid w:val="00FC4D65"/>
    <w:rsid w:val="00FC5911"/>
    <w:rsid w:val="00FC5ED2"/>
    <w:rsid w:val="00FC67D4"/>
    <w:rsid w:val="00FC681C"/>
    <w:rsid w:val="00FC6DE1"/>
    <w:rsid w:val="00FD09D6"/>
    <w:rsid w:val="00FD0ACC"/>
    <w:rsid w:val="00FD0B09"/>
    <w:rsid w:val="00FD13F7"/>
    <w:rsid w:val="00FD1A08"/>
    <w:rsid w:val="00FD2F49"/>
    <w:rsid w:val="00FD353D"/>
    <w:rsid w:val="00FD381F"/>
    <w:rsid w:val="00FD511C"/>
    <w:rsid w:val="00FD54DE"/>
    <w:rsid w:val="00FD5BD2"/>
    <w:rsid w:val="00FD6C45"/>
    <w:rsid w:val="00FD7147"/>
    <w:rsid w:val="00FD7A6E"/>
    <w:rsid w:val="00FDB6F6"/>
    <w:rsid w:val="00FE093E"/>
    <w:rsid w:val="00FE0B52"/>
    <w:rsid w:val="00FE0EDA"/>
    <w:rsid w:val="00FE1078"/>
    <w:rsid w:val="00FE11BE"/>
    <w:rsid w:val="00FE3ABE"/>
    <w:rsid w:val="00FE431D"/>
    <w:rsid w:val="00FE4DEA"/>
    <w:rsid w:val="00FE4F31"/>
    <w:rsid w:val="00FE546A"/>
    <w:rsid w:val="00FE6256"/>
    <w:rsid w:val="00FE6AF3"/>
    <w:rsid w:val="00FE7861"/>
    <w:rsid w:val="00FF0942"/>
    <w:rsid w:val="00FF0AFE"/>
    <w:rsid w:val="00FF0F98"/>
    <w:rsid w:val="00FF1748"/>
    <w:rsid w:val="00FF1EC4"/>
    <w:rsid w:val="00FF1F03"/>
    <w:rsid w:val="00FF2BB4"/>
    <w:rsid w:val="00FF2BC4"/>
    <w:rsid w:val="00FF2E3F"/>
    <w:rsid w:val="00FF313D"/>
    <w:rsid w:val="00FF489D"/>
    <w:rsid w:val="00FF4A8D"/>
    <w:rsid w:val="00FF502A"/>
    <w:rsid w:val="00FF562D"/>
    <w:rsid w:val="00FF6254"/>
    <w:rsid w:val="00FF636E"/>
    <w:rsid w:val="00FF6B59"/>
    <w:rsid w:val="00FF75C5"/>
    <w:rsid w:val="00FF7B4E"/>
    <w:rsid w:val="01059579"/>
    <w:rsid w:val="010B6DBC"/>
    <w:rsid w:val="010E113B"/>
    <w:rsid w:val="0119FC07"/>
    <w:rsid w:val="0127843C"/>
    <w:rsid w:val="012B2FC6"/>
    <w:rsid w:val="01375FF5"/>
    <w:rsid w:val="013E1C47"/>
    <w:rsid w:val="0141174C"/>
    <w:rsid w:val="014211F7"/>
    <w:rsid w:val="014338C6"/>
    <w:rsid w:val="014C86B3"/>
    <w:rsid w:val="0150DF09"/>
    <w:rsid w:val="01580530"/>
    <w:rsid w:val="01624D4A"/>
    <w:rsid w:val="0168E898"/>
    <w:rsid w:val="0172DD40"/>
    <w:rsid w:val="0176D61E"/>
    <w:rsid w:val="018AE28C"/>
    <w:rsid w:val="01956239"/>
    <w:rsid w:val="01A6A043"/>
    <w:rsid w:val="01C04B50"/>
    <w:rsid w:val="01C73088"/>
    <w:rsid w:val="01CE16C3"/>
    <w:rsid w:val="01D40BBB"/>
    <w:rsid w:val="01E32F56"/>
    <w:rsid w:val="0211D219"/>
    <w:rsid w:val="02252C0D"/>
    <w:rsid w:val="02352606"/>
    <w:rsid w:val="02452F8C"/>
    <w:rsid w:val="0246F75E"/>
    <w:rsid w:val="024AA2AA"/>
    <w:rsid w:val="02588AE2"/>
    <w:rsid w:val="025AF4E0"/>
    <w:rsid w:val="026B3A80"/>
    <w:rsid w:val="02841CD7"/>
    <w:rsid w:val="0285750A"/>
    <w:rsid w:val="028CDE67"/>
    <w:rsid w:val="02A961C2"/>
    <w:rsid w:val="02B3FA0B"/>
    <w:rsid w:val="02CF1768"/>
    <w:rsid w:val="02D1C3B9"/>
    <w:rsid w:val="02D770CE"/>
    <w:rsid w:val="02D869A3"/>
    <w:rsid w:val="02E3AC00"/>
    <w:rsid w:val="02EE2361"/>
    <w:rsid w:val="02F6C28C"/>
    <w:rsid w:val="02F7B54E"/>
    <w:rsid w:val="03315A13"/>
    <w:rsid w:val="0337385C"/>
    <w:rsid w:val="03520007"/>
    <w:rsid w:val="036AD8C4"/>
    <w:rsid w:val="0378068F"/>
    <w:rsid w:val="0390FE21"/>
    <w:rsid w:val="0394FFAC"/>
    <w:rsid w:val="0397FD5C"/>
    <w:rsid w:val="03A2F44B"/>
    <w:rsid w:val="03AC849B"/>
    <w:rsid w:val="03AE3B4C"/>
    <w:rsid w:val="03B50EDE"/>
    <w:rsid w:val="03BE7FB7"/>
    <w:rsid w:val="03C1525A"/>
    <w:rsid w:val="03ED1248"/>
    <w:rsid w:val="03ED2A4F"/>
    <w:rsid w:val="03FEB1CA"/>
    <w:rsid w:val="040D282E"/>
    <w:rsid w:val="041A1EAC"/>
    <w:rsid w:val="0429FE7B"/>
    <w:rsid w:val="042D70D6"/>
    <w:rsid w:val="042E0F1C"/>
    <w:rsid w:val="043FEA58"/>
    <w:rsid w:val="044C50EF"/>
    <w:rsid w:val="0456B894"/>
    <w:rsid w:val="046FBC57"/>
    <w:rsid w:val="04792CFD"/>
    <w:rsid w:val="047C52A4"/>
    <w:rsid w:val="0485F626"/>
    <w:rsid w:val="048C4AA3"/>
    <w:rsid w:val="049A3762"/>
    <w:rsid w:val="04C50895"/>
    <w:rsid w:val="04D4B9D0"/>
    <w:rsid w:val="04DD2F6E"/>
    <w:rsid w:val="04EF3138"/>
    <w:rsid w:val="04F249AD"/>
    <w:rsid w:val="04FDBCE3"/>
    <w:rsid w:val="051E7F53"/>
    <w:rsid w:val="0520C108"/>
    <w:rsid w:val="05337DAB"/>
    <w:rsid w:val="053A2CD8"/>
    <w:rsid w:val="053C624C"/>
    <w:rsid w:val="054C7A9D"/>
    <w:rsid w:val="05610B1F"/>
    <w:rsid w:val="056C7D4D"/>
    <w:rsid w:val="05778498"/>
    <w:rsid w:val="057F31EC"/>
    <w:rsid w:val="0580619E"/>
    <w:rsid w:val="0580E232"/>
    <w:rsid w:val="05937456"/>
    <w:rsid w:val="0595B8B6"/>
    <w:rsid w:val="05A18E85"/>
    <w:rsid w:val="05A45B89"/>
    <w:rsid w:val="05B9FBEF"/>
    <w:rsid w:val="05BEA944"/>
    <w:rsid w:val="05CBD37C"/>
    <w:rsid w:val="05CC73F5"/>
    <w:rsid w:val="05D5E0AA"/>
    <w:rsid w:val="05EE799B"/>
    <w:rsid w:val="060C0811"/>
    <w:rsid w:val="06108463"/>
    <w:rsid w:val="061AF585"/>
    <w:rsid w:val="06260A8D"/>
    <w:rsid w:val="0634D7A5"/>
    <w:rsid w:val="0636F0F2"/>
    <w:rsid w:val="06498CDA"/>
    <w:rsid w:val="066049BE"/>
    <w:rsid w:val="0660F6AF"/>
    <w:rsid w:val="0662E7A3"/>
    <w:rsid w:val="06669F4C"/>
    <w:rsid w:val="0676554A"/>
    <w:rsid w:val="0676F5ED"/>
    <w:rsid w:val="067BD17C"/>
    <w:rsid w:val="068A8549"/>
    <w:rsid w:val="06C14B22"/>
    <w:rsid w:val="06E5AFDB"/>
    <w:rsid w:val="06EA2398"/>
    <w:rsid w:val="06EB20FA"/>
    <w:rsid w:val="06F7B997"/>
    <w:rsid w:val="070C6D8C"/>
    <w:rsid w:val="0711AA63"/>
    <w:rsid w:val="0713A796"/>
    <w:rsid w:val="071DEDA1"/>
    <w:rsid w:val="07203870"/>
    <w:rsid w:val="0736F405"/>
    <w:rsid w:val="0739C78F"/>
    <w:rsid w:val="073C19C4"/>
    <w:rsid w:val="0740079F"/>
    <w:rsid w:val="0744FB14"/>
    <w:rsid w:val="07462C73"/>
    <w:rsid w:val="074BC087"/>
    <w:rsid w:val="074C5944"/>
    <w:rsid w:val="0775B0B8"/>
    <w:rsid w:val="077C770C"/>
    <w:rsid w:val="079ADC52"/>
    <w:rsid w:val="07A3D796"/>
    <w:rsid w:val="07A6A4CE"/>
    <w:rsid w:val="07ACA53B"/>
    <w:rsid w:val="07AD077F"/>
    <w:rsid w:val="07B6E70E"/>
    <w:rsid w:val="07BE7775"/>
    <w:rsid w:val="07C7AA7A"/>
    <w:rsid w:val="07ED0A85"/>
    <w:rsid w:val="07FC235F"/>
    <w:rsid w:val="08015F3B"/>
    <w:rsid w:val="08084CEE"/>
    <w:rsid w:val="08204812"/>
    <w:rsid w:val="083342EF"/>
    <w:rsid w:val="083B0B10"/>
    <w:rsid w:val="084EDE00"/>
    <w:rsid w:val="086B058A"/>
    <w:rsid w:val="086DFD5C"/>
    <w:rsid w:val="087A760C"/>
    <w:rsid w:val="08A6BF16"/>
    <w:rsid w:val="08A6EAD6"/>
    <w:rsid w:val="08ABE805"/>
    <w:rsid w:val="08C15C8B"/>
    <w:rsid w:val="08FB6FB6"/>
    <w:rsid w:val="0904EAF8"/>
    <w:rsid w:val="0930D379"/>
    <w:rsid w:val="094E44D4"/>
    <w:rsid w:val="09539CE7"/>
    <w:rsid w:val="09576229"/>
    <w:rsid w:val="095ACD07"/>
    <w:rsid w:val="09603EB4"/>
    <w:rsid w:val="096FA7D1"/>
    <w:rsid w:val="097CC40F"/>
    <w:rsid w:val="099B52E9"/>
    <w:rsid w:val="09B17951"/>
    <w:rsid w:val="09B529E9"/>
    <w:rsid w:val="09BF8FF6"/>
    <w:rsid w:val="09D087F9"/>
    <w:rsid w:val="09D38A5D"/>
    <w:rsid w:val="09DD9B13"/>
    <w:rsid w:val="09E05670"/>
    <w:rsid w:val="09E633F7"/>
    <w:rsid w:val="09E7F80E"/>
    <w:rsid w:val="09F5C387"/>
    <w:rsid w:val="0A2683D5"/>
    <w:rsid w:val="0A4636DE"/>
    <w:rsid w:val="0A4E0AED"/>
    <w:rsid w:val="0A64537C"/>
    <w:rsid w:val="0A6D7231"/>
    <w:rsid w:val="0A6EADE4"/>
    <w:rsid w:val="0A7ED9FD"/>
    <w:rsid w:val="0A887810"/>
    <w:rsid w:val="0A900C54"/>
    <w:rsid w:val="0A9986CC"/>
    <w:rsid w:val="0AA4A988"/>
    <w:rsid w:val="0AAB6A0A"/>
    <w:rsid w:val="0AAE56DD"/>
    <w:rsid w:val="0ACF5EEE"/>
    <w:rsid w:val="0AD10D49"/>
    <w:rsid w:val="0AD18C66"/>
    <w:rsid w:val="0ADA48BD"/>
    <w:rsid w:val="0AE19DD8"/>
    <w:rsid w:val="0AFEA680"/>
    <w:rsid w:val="0B0CB62E"/>
    <w:rsid w:val="0B1A2805"/>
    <w:rsid w:val="0B1CD5BB"/>
    <w:rsid w:val="0B219443"/>
    <w:rsid w:val="0B3F0111"/>
    <w:rsid w:val="0B423659"/>
    <w:rsid w:val="0B58ADB2"/>
    <w:rsid w:val="0B75A218"/>
    <w:rsid w:val="0B7788D8"/>
    <w:rsid w:val="0B7DD27B"/>
    <w:rsid w:val="0B87E20F"/>
    <w:rsid w:val="0BA28ADE"/>
    <w:rsid w:val="0BA40163"/>
    <w:rsid w:val="0BB9C896"/>
    <w:rsid w:val="0BC7A1BC"/>
    <w:rsid w:val="0BCC55C9"/>
    <w:rsid w:val="0BF32E2F"/>
    <w:rsid w:val="0BF72478"/>
    <w:rsid w:val="0BF76370"/>
    <w:rsid w:val="0BF87AB1"/>
    <w:rsid w:val="0C137984"/>
    <w:rsid w:val="0C2FEA70"/>
    <w:rsid w:val="0C460283"/>
    <w:rsid w:val="0C48682E"/>
    <w:rsid w:val="0C509922"/>
    <w:rsid w:val="0C682016"/>
    <w:rsid w:val="0C6F8090"/>
    <w:rsid w:val="0C77A416"/>
    <w:rsid w:val="0C79C30F"/>
    <w:rsid w:val="0C7E4701"/>
    <w:rsid w:val="0C7EB915"/>
    <w:rsid w:val="0C8A91DD"/>
    <w:rsid w:val="0C8D22C8"/>
    <w:rsid w:val="0C8DF15E"/>
    <w:rsid w:val="0CA5642D"/>
    <w:rsid w:val="0CB7601A"/>
    <w:rsid w:val="0CBDE259"/>
    <w:rsid w:val="0CC2D9C9"/>
    <w:rsid w:val="0CC4629B"/>
    <w:rsid w:val="0CE0A916"/>
    <w:rsid w:val="0CE7D1F8"/>
    <w:rsid w:val="0CE89C83"/>
    <w:rsid w:val="0CEE353C"/>
    <w:rsid w:val="0CFC8A4A"/>
    <w:rsid w:val="0D00CCBF"/>
    <w:rsid w:val="0D1B3A88"/>
    <w:rsid w:val="0D3A515C"/>
    <w:rsid w:val="0D498B0C"/>
    <w:rsid w:val="0D659DDA"/>
    <w:rsid w:val="0D6CA0A6"/>
    <w:rsid w:val="0D6F8DD2"/>
    <w:rsid w:val="0D948AE3"/>
    <w:rsid w:val="0D96E78A"/>
    <w:rsid w:val="0DA1C451"/>
    <w:rsid w:val="0DB8863D"/>
    <w:rsid w:val="0DBCB406"/>
    <w:rsid w:val="0DD04A83"/>
    <w:rsid w:val="0DE22AC7"/>
    <w:rsid w:val="0DE3E095"/>
    <w:rsid w:val="0DE71A7B"/>
    <w:rsid w:val="0DFB457C"/>
    <w:rsid w:val="0DFECD24"/>
    <w:rsid w:val="0DFED8E8"/>
    <w:rsid w:val="0E0895D4"/>
    <w:rsid w:val="0E09912F"/>
    <w:rsid w:val="0E0F6612"/>
    <w:rsid w:val="0E1F6C32"/>
    <w:rsid w:val="0E25AA54"/>
    <w:rsid w:val="0E295795"/>
    <w:rsid w:val="0E43BFD6"/>
    <w:rsid w:val="0E527852"/>
    <w:rsid w:val="0E529C24"/>
    <w:rsid w:val="0E5398B5"/>
    <w:rsid w:val="0E645EB6"/>
    <w:rsid w:val="0E6939A4"/>
    <w:rsid w:val="0E6A1171"/>
    <w:rsid w:val="0E6FAFF7"/>
    <w:rsid w:val="0E71DAE5"/>
    <w:rsid w:val="0E7BDC6E"/>
    <w:rsid w:val="0E8FD931"/>
    <w:rsid w:val="0EAA0C9E"/>
    <w:rsid w:val="0EAF604D"/>
    <w:rsid w:val="0EB79476"/>
    <w:rsid w:val="0EBF2A03"/>
    <w:rsid w:val="0ECBE1A6"/>
    <w:rsid w:val="0ECECB49"/>
    <w:rsid w:val="0ED5987F"/>
    <w:rsid w:val="0ED924FC"/>
    <w:rsid w:val="0EF44BCB"/>
    <w:rsid w:val="0EFB4EA4"/>
    <w:rsid w:val="0F08A4C9"/>
    <w:rsid w:val="0F0F8DCE"/>
    <w:rsid w:val="0F159861"/>
    <w:rsid w:val="0F192C93"/>
    <w:rsid w:val="0F23855B"/>
    <w:rsid w:val="0F307017"/>
    <w:rsid w:val="0F45FC45"/>
    <w:rsid w:val="0F5AC896"/>
    <w:rsid w:val="0F60F03F"/>
    <w:rsid w:val="0F718B83"/>
    <w:rsid w:val="0F720952"/>
    <w:rsid w:val="0F75E1C9"/>
    <w:rsid w:val="0F848F33"/>
    <w:rsid w:val="0F934AB7"/>
    <w:rsid w:val="0F954A3E"/>
    <w:rsid w:val="0F9C2B49"/>
    <w:rsid w:val="0F9EAB9E"/>
    <w:rsid w:val="0FAC0DDC"/>
    <w:rsid w:val="0FB78CC3"/>
    <w:rsid w:val="0FC0183E"/>
    <w:rsid w:val="0FD1C823"/>
    <w:rsid w:val="0FDF304F"/>
    <w:rsid w:val="0FE7484E"/>
    <w:rsid w:val="0FF4DAD9"/>
    <w:rsid w:val="10008BA2"/>
    <w:rsid w:val="101048F6"/>
    <w:rsid w:val="10180050"/>
    <w:rsid w:val="10249A51"/>
    <w:rsid w:val="1025E555"/>
    <w:rsid w:val="103082AB"/>
    <w:rsid w:val="1039F4C1"/>
    <w:rsid w:val="103ACD61"/>
    <w:rsid w:val="103D1E1E"/>
    <w:rsid w:val="10426736"/>
    <w:rsid w:val="10521AED"/>
    <w:rsid w:val="1056A0C1"/>
    <w:rsid w:val="10627A29"/>
    <w:rsid w:val="1085393E"/>
    <w:rsid w:val="1098FFA6"/>
    <w:rsid w:val="109DB3D7"/>
    <w:rsid w:val="10A2A623"/>
    <w:rsid w:val="10A30B3C"/>
    <w:rsid w:val="10A30FE3"/>
    <w:rsid w:val="10AAB075"/>
    <w:rsid w:val="10BC6FAC"/>
    <w:rsid w:val="10C52F64"/>
    <w:rsid w:val="10D48526"/>
    <w:rsid w:val="10D82611"/>
    <w:rsid w:val="10DC773C"/>
    <w:rsid w:val="10E2CEB1"/>
    <w:rsid w:val="10FD1B0A"/>
    <w:rsid w:val="1114E9B0"/>
    <w:rsid w:val="1125B1F7"/>
    <w:rsid w:val="112A3680"/>
    <w:rsid w:val="112BFB58"/>
    <w:rsid w:val="1133FD50"/>
    <w:rsid w:val="11348E00"/>
    <w:rsid w:val="1137A100"/>
    <w:rsid w:val="113E1966"/>
    <w:rsid w:val="11549831"/>
    <w:rsid w:val="115519EE"/>
    <w:rsid w:val="1159ABBE"/>
    <w:rsid w:val="117E36D9"/>
    <w:rsid w:val="119A5FC7"/>
    <w:rsid w:val="11AA073E"/>
    <w:rsid w:val="11BBB900"/>
    <w:rsid w:val="11D046EC"/>
    <w:rsid w:val="11D4C061"/>
    <w:rsid w:val="11DA38BF"/>
    <w:rsid w:val="11FC8520"/>
    <w:rsid w:val="1216CEF6"/>
    <w:rsid w:val="121A7BDC"/>
    <w:rsid w:val="12315A00"/>
    <w:rsid w:val="12355C4E"/>
    <w:rsid w:val="12394508"/>
    <w:rsid w:val="123B62CF"/>
    <w:rsid w:val="1245D08B"/>
    <w:rsid w:val="1245EDE0"/>
    <w:rsid w:val="124C2A09"/>
    <w:rsid w:val="125242A4"/>
    <w:rsid w:val="125A6D45"/>
    <w:rsid w:val="126094AA"/>
    <w:rsid w:val="126CADC9"/>
    <w:rsid w:val="12716A4B"/>
    <w:rsid w:val="1277D693"/>
    <w:rsid w:val="127F56A1"/>
    <w:rsid w:val="1292E9D8"/>
    <w:rsid w:val="129677C4"/>
    <w:rsid w:val="129702AB"/>
    <w:rsid w:val="12D6F1F6"/>
    <w:rsid w:val="12EBC9AA"/>
    <w:rsid w:val="12F7CDDF"/>
    <w:rsid w:val="1303524D"/>
    <w:rsid w:val="1309D99A"/>
    <w:rsid w:val="130FA1A6"/>
    <w:rsid w:val="13240BA6"/>
    <w:rsid w:val="13359F2F"/>
    <w:rsid w:val="13396C22"/>
    <w:rsid w:val="133C9DAE"/>
    <w:rsid w:val="13480755"/>
    <w:rsid w:val="134F027E"/>
    <w:rsid w:val="135B20BE"/>
    <w:rsid w:val="1365BE40"/>
    <w:rsid w:val="13752A8A"/>
    <w:rsid w:val="1375A304"/>
    <w:rsid w:val="1378ACC6"/>
    <w:rsid w:val="137A59CB"/>
    <w:rsid w:val="137D9D72"/>
    <w:rsid w:val="137FC49B"/>
    <w:rsid w:val="1380DAB3"/>
    <w:rsid w:val="138340E2"/>
    <w:rsid w:val="1395D630"/>
    <w:rsid w:val="13A4C4DF"/>
    <w:rsid w:val="13A6A376"/>
    <w:rsid w:val="13C65E84"/>
    <w:rsid w:val="13D3B68F"/>
    <w:rsid w:val="13F3593A"/>
    <w:rsid w:val="14066749"/>
    <w:rsid w:val="141391AA"/>
    <w:rsid w:val="142CD24C"/>
    <w:rsid w:val="142FADCB"/>
    <w:rsid w:val="1430E1C6"/>
    <w:rsid w:val="144A0942"/>
    <w:rsid w:val="14698D65"/>
    <w:rsid w:val="147A4DD8"/>
    <w:rsid w:val="147AC913"/>
    <w:rsid w:val="148497F5"/>
    <w:rsid w:val="14863D8A"/>
    <w:rsid w:val="148A9A9C"/>
    <w:rsid w:val="14912B23"/>
    <w:rsid w:val="149A2877"/>
    <w:rsid w:val="149C6094"/>
    <w:rsid w:val="14A22280"/>
    <w:rsid w:val="14A59E4D"/>
    <w:rsid w:val="14B19BE7"/>
    <w:rsid w:val="14C66975"/>
    <w:rsid w:val="14DD3137"/>
    <w:rsid w:val="15014577"/>
    <w:rsid w:val="1507BE3D"/>
    <w:rsid w:val="150C7FEF"/>
    <w:rsid w:val="1512590A"/>
    <w:rsid w:val="1517AE55"/>
    <w:rsid w:val="151D1BBE"/>
    <w:rsid w:val="15338966"/>
    <w:rsid w:val="153643FC"/>
    <w:rsid w:val="1541A97E"/>
    <w:rsid w:val="15470EC5"/>
    <w:rsid w:val="1548DB7B"/>
    <w:rsid w:val="15581CA7"/>
    <w:rsid w:val="157AA601"/>
    <w:rsid w:val="157D207C"/>
    <w:rsid w:val="1580D709"/>
    <w:rsid w:val="1584D7E8"/>
    <w:rsid w:val="159CFB29"/>
    <w:rsid w:val="15A3C6D4"/>
    <w:rsid w:val="15BD684B"/>
    <w:rsid w:val="15C8260B"/>
    <w:rsid w:val="15C90B04"/>
    <w:rsid w:val="15D05023"/>
    <w:rsid w:val="15E33234"/>
    <w:rsid w:val="15F673EF"/>
    <w:rsid w:val="160F79CE"/>
    <w:rsid w:val="1612425B"/>
    <w:rsid w:val="161AE0FE"/>
    <w:rsid w:val="162E73F9"/>
    <w:rsid w:val="162F3703"/>
    <w:rsid w:val="163D35E0"/>
    <w:rsid w:val="166459CC"/>
    <w:rsid w:val="16697931"/>
    <w:rsid w:val="167261FF"/>
    <w:rsid w:val="1685BA8A"/>
    <w:rsid w:val="168A2AC0"/>
    <w:rsid w:val="16A1D6AC"/>
    <w:rsid w:val="16B00EAD"/>
    <w:rsid w:val="16B05188"/>
    <w:rsid w:val="16CFB132"/>
    <w:rsid w:val="16D56B46"/>
    <w:rsid w:val="16E30A54"/>
    <w:rsid w:val="16F5D271"/>
    <w:rsid w:val="16F88FAF"/>
    <w:rsid w:val="1702F9BB"/>
    <w:rsid w:val="1710F770"/>
    <w:rsid w:val="171D5DDF"/>
    <w:rsid w:val="1729021A"/>
    <w:rsid w:val="173E6070"/>
    <w:rsid w:val="1747B5CE"/>
    <w:rsid w:val="17540E7E"/>
    <w:rsid w:val="1769B666"/>
    <w:rsid w:val="176DD4F8"/>
    <w:rsid w:val="1786586E"/>
    <w:rsid w:val="178BD1CF"/>
    <w:rsid w:val="17AA1AF6"/>
    <w:rsid w:val="17B7DBF4"/>
    <w:rsid w:val="17C0A62E"/>
    <w:rsid w:val="17C91065"/>
    <w:rsid w:val="17E0379A"/>
    <w:rsid w:val="17E0C3D8"/>
    <w:rsid w:val="1819198F"/>
    <w:rsid w:val="1829655F"/>
    <w:rsid w:val="183888B6"/>
    <w:rsid w:val="183EA768"/>
    <w:rsid w:val="183F33FE"/>
    <w:rsid w:val="1845FD11"/>
    <w:rsid w:val="184C4184"/>
    <w:rsid w:val="18673BD2"/>
    <w:rsid w:val="186E3979"/>
    <w:rsid w:val="188FA579"/>
    <w:rsid w:val="189BC4BD"/>
    <w:rsid w:val="18A83015"/>
    <w:rsid w:val="18AF27B3"/>
    <w:rsid w:val="18B62938"/>
    <w:rsid w:val="18BD4314"/>
    <w:rsid w:val="18C1108F"/>
    <w:rsid w:val="18D0B24D"/>
    <w:rsid w:val="18D7D479"/>
    <w:rsid w:val="18DECFF1"/>
    <w:rsid w:val="18FC008D"/>
    <w:rsid w:val="18FFDD8D"/>
    <w:rsid w:val="1903F147"/>
    <w:rsid w:val="190B7CB5"/>
    <w:rsid w:val="1916DF9A"/>
    <w:rsid w:val="192D493F"/>
    <w:rsid w:val="19340779"/>
    <w:rsid w:val="194176A2"/>
    <w:rsid w:val="194A3509"/>
    <w:rsid w:val="19773D69"/>
    <w:rsid w:val="1982932F"/>
    <w:rsid w:val="19880D60"/>
    <w:rsid w:val="199A552A"/>
    <w:rsid w:val="19A08BAC"/>
    <w:rsid w:val="19AEC0BA"/>
    <w:rsid w:val="19BEA9C7"/>
    <w:rsid w:val="19C274F1"/>
    <w:rsid w:val="19CD6FA2"/>
    <w:rsid w:val="19CE479F"/>
    <w:rsid w:val="19D7971B"/>
    <w:rsid w:val="19E57267"/>
    <w:rsid w:val="19FE5320"/>
    <w:rsid w:val="1A0597C0"/>
    <w:rsid w:val="1A0EF387"/>
    <w:rsid w:val="1A16A877"/>
    <w:rsid w:val="1A196DC6"/>
    <w:rsid w:val="1A2AF991"/>
    <w:rsid w:val="1A4D16C4"/>
    <w:rsid w:val="1A56B42A"/>
    <w:rsid w:val="1A779803"/>
    <w:rsid w:val="1A97E44C"/>
    <w:rsid w:val="1AA15C83"/>
    <w:rsid w:val="1AA44562"/>
    <w:rsid w:val="1ABC08C8"/>
    <w:rsid w:val="1AC06D6B"/>
    <w:rsid w:val="1ACB181D"/>
    <w:rsid w:val="1ACF094C"/>
    <w:rsid w:val="1AD7F2BF"/>
    <w:rsid w:val="1AD85B82"/>
    <w:rsid w:val="1ADE6B74"/>
    <w:rsid w:val="1AE0AC04"/>
    <w:rsid w:val="1AE42D81"/>
    <w:rsid w:val="1AF0DA33"/>
    <w:rsid w:val="1AF7FCCD"/>
    <w:rsid w:val="1AFD8635"/>
    <w:rsid w:val="1B3B5B43"/>
    <w:rsid w:val="1B3C8649"/>
    <w:rsid w:val="1B4696D5"/>
    <w:rsid w:val="1B829AF4"/>
    <w:rsid w:val="1B95CC7F"/>
    <w:rsid w:val="1B9EA460"/>
    <w:rsid w:val="1B9F43DB"/>
    <w:rsid w:val="1BA2353F"/>
    <w:rsid w:val="1BB051F2"/>
    <w:rsid w:val="1BB224E1"/>
    <w:rsid w:val="1BB9730A"/>
    <w:rsid w:val="1BD49A12"/>
    <w:rsid w:val="1BD90430"/>
    <w:rsid w:val="1BD94265"/>
    <w:rsid w:val="1BDB2D34"/>
    <w:rsid w:val="1C0D445F"/>
    <w:rsid w:val="1C1B854C"/>
    <w:rsid w:val="1C2566A2"/>
    <w:rsid w:val="1C25C9BB"/>
    <w:rsid w:val="1C5003BC"/>
    <w:rsid w:val="1C5DA729"/>
    <w:rsid w:val="1C6635B4"/>
    <w:rsid w:val="1C6FEB46"/>
    <w:rsid w:val="1C7833EC"/>
    <w:rsid w:val="1C99D286"/>
    <w:rsid w:val="1C9F8363"/>
    <w:rsid w:val="1CA89456"/>
    <w:rsid w:val="1CAB50BA"/>
    <w:rsid w:val="1CAEE0C0"/>
    <w:rsid w:val="1CB64A18"/>
    <w:rsid w:val="1CBB4E3F"/>
    <w:rsid w:val="1CC2DE34"/>
    <w:rsid w:val="1CE17A73"/>
    <w:rsid w:val="1CF744CD"/>
    <w:rsid w:val="1CF99F2B"/>
    <w:rsid w:val="1D07EBB7"/>
    <w:rsid w:val="1D0CEDA6"/>
    <w:rsid w:val="1D1A9312"/>
    <w:rsid w:val="1D3054F2"/>
    <w:rsid w:val="1D33A642"/>
    <w:rsid w:val="1D35B8FD"/>
    <w:rsid w:val="1D35FD1D"/>
    <w:rsid w:val="1D42C3B1"/>
    <w:rsid w:val="1D4DB041"/>
    <w:rsid w:val="1D5E7D06"/>
    <w:rsid w:val="1D84ECE0"/>
    <w:rsid w:val="1D8D61B1"/>
    <w:rsid w:val="1D94C5C2"/>
    <w:rsid w:val="1DAC3AC3"/>
    <w:rsid w:val="1DB28093"/>
    <w:rsid w:val="1DEA3532"/>
    <w:rsid w:val="1E104F19"/>
    <w:rsid w:val="1E1DFA75"/>
    <w:rsid w:val="1E284539"/>
    <w:rsid w:val="1E3454D8"/>
    <w:rsid w:val="1E45F6F3"/>
    <w:rsid w:val="1E46F132"/>
    <w:rsid w:val="1E57D4EE"/>
    <w:rsid w:val="1E596EF4"/>
    <w:rsid w:val="1E621DF5"/>
    <w:rsid w:val="1E648051"/>
    <w:rsid w:val="1E6CEC11"/>
    <w:rsid w:val="1E734100"/>
    <w:rsid w:val="1E7F3CE2"/>
    <w:rsid w:val="1E8C0058"/>
    <w:rsid w:val="1E935231"/>
    <w:rsid w:val="1EBD9717"/>
    <w:rsid w:val="1EC6910B"/>
    <w:rsid w:val="1ED3241C"/>
    <w:rsid w:val="1EE7917F"/>
    <w:rsid w:val="1EE7E198"/>
    <w:rsid w:val="1F0D2D9B"/>
    <w:rsid w:val="1F0EABD2"/>
    <w:rsid w:val="1F153790"/>
    <w:rsid w:val="1F1B1E97"/>
    <w:rsid w:val="1F2C5BCA"/>
    <w:rsid w:val="1F34A444"/>
    <w:rsid w:val="1F362E5C"/>
    <w:rsid w:val="1F36C9E6"/>
    <w:rsid w:val="1F3CC46F"/>
    <w:rsid w:val="1F499258"/>
    <w:rsid w:val="1F524061"/>
    <w:rsid w:val="1F57455A"/>
    <w:rsid w:val="1F64A457"/>
    <w:rsid w:val="1F6853C7"/>
    <w:rsid w:val="1F8F1186"/>
    <w:rsid w:val="1F98FCEC"/>
    <w:rsid w:val="1F9F993A"/>
    <w:rsid w:val="1FA5A816"/>
    <w:rsid w:val="1FB17DF6"/>
    <w:rsid w:val="1FB88FF8"/>
    <w:rsid w:val="1FBF975B"/>
    <w:rsid w:val="1FC9A8BA"/>
    <w:rsid w:val="1FD639F0"/>
    <w:rsid w:val="1FFE47F7"/>
    <w:rsid w:val="20007EB4"/>
    <w:rsid w:val="2006F81C"/>
    <w:rsid w:val="2007093F"/>
    <w:rsid w:val="2013354C"/>
    <w:rsid w:val="2018A96D"/>
    <w:rsid w:val="20196B90"/>
    <w:rsid w:val="201B0DB7"/>
    <w:rsid w:val="20282D96"/>
    <w:rsid w:val="202E4182"/>
    <w:rsid w:val="203CA323"/>
    <w:rsid w:val="2041B344"/>
    <w:rsid w:val="20442F03"/>
    <w:rsid w:val="20487AB7"/>
    <w:rsid w:val="20695F01"/>
    <w:rsid w:val="207A259E"/>
    <w:rsid w:val="207AABE4"/>
    <w:rsid w:val="208557C3"/>
    <w:rsid w:val="2087829E"/>
    <w:rsid w:val="208F6279"/>
    <w:rsid w:val="20B20408"/>
    <w:rsid w:val="20CC486E"/>
    <w:rsid w:val="20CE2B20"/>
    <w:rsid w:val="20D3A4D6"/>
    <w:rsid w:val="20F1F085"/>
    <w:rsid w:val="2110C218"/>
    <w:rsid w:val="21145858"/>
    <w:rsid w:val="211A0CC6"/>
    <w:rsid w:val="211FE6D4"/>
    <w:rsid w:val="212712B8"/>
    <w:rsid w:val="212BF7BB"/>
    <w:rsid w:val="212CC490"/>
    <w:rsid w:val="212D7915"/>
    <w:rsid w:val="21450ADF"/>
    <w:rsid w:val="2146157A"/>
    <w:rsid w:val="21520765"/>
    <w:rsid w:val="216A7305"/>
    <w:rsid w:val="216DF107"/>
    <w:rsid w:val="218DFC8D"/>
    <w:rsid w:val="21904A3A"/>
    <w:rsid w:val="219C5440"/>
    <w:rsid w:val="219D9A64"/>
    <w:rsid w:val="21BA3FFC"/>
    <w:rsid w:val="21DD43D5"/>
    <w:rsid w:val="21EF6D69"/>
    <w:rsid w:val="2204E951"/>
    <w:rsid w:val="22127CD1"/>
    <w:rsid w:val="2232ABDE"/>
    <w:rsid w:val="223841B4"/>
    <w:rsid w:val="225A2FF2"/>
    <w:rsid w:val="226ACBB6"/>
    <w:rsid w:val="227E3072"/>
    <w:rsid w:val="22820046"/>
    <w:rsid w:val="228E0019"/>
    <w:rsid w:val="22907A34"/>
    <w:rsid w:val="229CE76A"/>
    <w:rsid w:val="229D801A"/>
    <w:rsid w:val="22A1CE7C"/>
    <w:rsid w:val="22A4C48B"/>
    <w:rsid w:val="22AE255B"/>
    <w:rsid w:val="22BA4BD7"/>
    <w:rsid w:val="22C75C7E"/>
    <w:rsid w:val="22CD053D"/>
    <w:rsid w:val="22D20769"/>
    <w:rsid w:val="22E60869"/>
    <w:rsid w:val="22ED5E25"/>
    <w:rsid w:val="22F3BA1D"/>
    <w:rsid w:val="230DF5F3"/>
    <w:rsid w:val="2310E0B5"/>
    <w:rsid w:val="2312A37C"/>
    <w:rsid w:val="2314E5A1"/>
    <w:rsid w:val="23401FC5"/>
    <w:rsid w:val="235D3F20"/>
    <w:rsid w:val="236D0126"/>
    <w:rsid w:val="2387B47D"/>
    <w:rsid w:val="23A6F569"/>
    <w:rsid w:val="23AD5872"/>
    <w:rsid w:val="23ADE1AF"/>
    <w:rsid w:val="23C93E22"/>
    <w:rsid w:val="23CBEACB"/>
    <w:rsid w:val="23D4CB90"/>
    <w:rsid w:val="23D7C253"/>
    <w:rsid w:val="23DA428C"/>
    <w:rsid w:val="23DDFFE4"/>
    <w:rsid w:val="23E67D1B"/>
    <w:rsid w:val="23F3AFC9"/>
    <w:rsid w:val="240E0268"/>
    <w:rsid w:val="24539F4B"/>
    <w:rsid w:val="246D94FA"/>
    <w:rsid w:val="24727B56"/>
    <w:rsid w:val="247E45E5"/>
    <w:rsid w:val="247F07C6"/>
    <w:rsid w:val="24845271"/>
    <w:rsid w:val="249C6C6E"/>
    <w:rsid w:val="24A36E43"/>
    <w:rsid w:val="24A665DC"/>
    <w:rsid w:val="24CA4192"/>
    <w:rsid w:val="24CEFAB7"/>
    <w:rsid w:val="250C92C0"/>
    <w:rsid w:val="250E3A9B"/>
    <w:rsid w:val="25122C1E"/>
    <w:rsid w:val="25191BB1"/>
    <w:rsid w:val="25287C73"/>
    <w:rsid w:val="252A83D8"/>
    <w:rsid w:val="254645E4"/>
    <w:rsid w:val="255C075C"/>
    <w:rsid w:val="2567AF49"/>
    <w:rsid w:val="256CC4A5"/>
    <w:rsid w:val="256CEC9B"/>
    <w:rsid w:val="258071F6"/>
    <w:rsid w:val="258836A3"/>
    <w:rsid w:val="25957B15"/>
    <w:rsid w:val="259C4BE2"/>
    <w:rsid w:val="25A24260"/>
    <w:rsid w:val="25C4779E"/>
    <w:rsid w:val="25C7FF4A"/>
    <w:rsid w:val="25DB0EAD"/>
    <w:rsid w:val="25E54F04"/>
    <w:rsid w:val="25F55AA2"/>
    <w:rsid w:val="25FBB33A"/>
    <w:rsid w:val="26077B1C"/>
    <w:rsid w:val="264C920D"/>
    <w:rsid w:val="26673078"/>
    <w:rsid w:val="266A04F8"/>
    <w:rsid w:val="26702FF0"/>
    <w:rsid w:val="26716A98"/>
    <w:rsid w:val="2675931D"/>
    <w:rsid w:val="26782C0E"/>
    <w:rsid w:val="267C8576"/>
    <w:rsid w:val="268BD6F4"/>
    <w:rsid w:val="26A3FC68"/>
    <w:rsid w:val="26A6ECBF"/>
    <w:rsid w:val="26B3C21F"/>
    <w:rsid w:val="26B862C0"/>
    <w:rsid w:val="26CFA940"/>
    <w:rsid w:val="26DA0E28"/>
    <w:rsid w:val="26DCF4D0"/>
    <w:rsid w:val="26E0A5E3"/>
    <w:rsid w:val="26F98B44"/>
    <w:rsid w:val="26FC57C3"/>
    <w:rsid w:val="2711AC57"/>
    <w:rsid w:val="2723779A"/>
    <w:rsid w:val="2729038D"/>
    <w:rsid w:val="27296CB6"/>
    <w:rsid w:val="272B16A1"/>
    <w:rsid w:val="2731D85B"/>
    <w:rsid w:val="2765ED31"/>
    <w:rsid w:val="276A56EF"/>
    <w:rsid w:val="27787E7D"/>
    <w:rsid w:val="2797F314"/>
    <w:rsid w:val="279E1FC2"/>
    <w:rsid w:val="27A95A6E"/>
    <w:rsid w:val="27B28498"/>
    <w:rsid w:val="27BBAD90"/>
    <w:rsid w:val="27C18315"/>
    <w:rsid w:val="27CFAF4D"/>
    <w:rsid w:val="27D35704"/>
    <w:rsid w:val="27E70597"/>
    <w:rsid w:val="27E7E691"/>
    <w:rsid w:val="27FACA1C"/>
    <w:rsid w:val="280A48BD"/>
    <w:rsid w:val="28139827"/>
    <w:rsid w:val="2830E4EA"/>
    <w:rsid w:val="283124CF"/>
    <w:rsid w:val="2850D3BA"/>
    <w:rsid w:val="28564077"/>
    <w:rsid w:val="28616676"/>
    <w:rsid w:val="28688374"/>
    <w:rsid w:val="28748CA3"/>
    <w:rsid w:val="288204E2"/>
    <w:rsid w:val="2884C9AC"/>
    <w:rsid w:val="289458A4"/>
    <w:rsid w:val="28AC3687"/>
    <w:rsid w:val="28B4C018"/>
    <w:rsid w:val="28C51208"/>
    <w:rsid w:val="28CCEA10"/>
    <w:rsid w:val="28D192B6"/>
    <w:rsid w:val="28E22B21"/>
    <w:rsid w:val="2911E4C4"/>
    <w:rsid w:val="29135C7F"/>
    <w:rsid w:val="2924C640"/>
    <w:rsid w:val="2924CF54"/>
    <w:rsid w:val="2928409F"/>
    <w:rsid w:val="295358E5"/>
    <w:rsid w:val="2962037F"/>
    <w:rsid w:val="297E8A08"/>
    <w:rsid w:val="29B5CFE5"/>
    <w:rsid w:val="29BA2170"/>
    <w:rsid w:val="29CBE2A9"/>
    <w:rsid w:val="29DB0CFF"/>
    <w:rsid w:val="29E3F0FB"/>
    <w:rsid w:val="29ED225A"/>
    <w:rsid w:val="2A18AD58"/>
    <w:rsid w:val="2A1B1C08"/>
    <w:rsid w:val="2A1EB2B2"/>
    <w:rsid w:val="2A2190AF"/>
    <w:rsid w:val="2A26FC11"/>
    <w:rsid w:val="2A3BD659"/>
    <w:rsid w:val="2A417732"/>
    <w:rsid w:val="2A47AB98"/>
    <w:rsid w:val="2A538B23"/>
    <w:rsid w:val="2A653005"/>
    <w:rsid w:val="2A6F27A4"/>
    <w:rsid w:val="2A7245E4"/>
    <w:rsid w:val="2A9C1F5F"/>
    <w:rsid w:val="2AA36853"/>
    <w:rsid w:val="2AAB71F2"/>
    <w:rsid w:val="2AAD32F5"/>
    <w:rsid w:val="2AAF1C36"/>
    <w:rsid w:val="2AB981E5"/>
    <w:rsid w:val="2AC1228D"/>
    <w:rsid w:val="2ADB0FE1"/>
    <w:rsid w:val="2AE75CFF"/>
    <w:rsid w:val="2AEE0189"/>
    <w:rsid w:val="2AF0A5BC"/>
    <w:rsid w:val="2AF74DE9"/>
    <w:rsid w:val="2AF8F103"/>
    <w:rsid w:val="2AFD325C"/>
    <w:rsid w:val="2AFDEF15"/>
    <w:rsid w:val="2B019C1C"/>
    <w:rsid w:val="2B0C8CAC"/>
    <w:rsid w:val="2B15F4DD"/>
    <w:rsid w:val="2B199802"/>
    <w:rsid w:val="2B2AEDF1"/>
    <w:rsid w:val="2B367EB6"/>
    <w:rsid w:val="2B60218E"/>
    <w:rsid w:val="2B84026D"/>
    <w:rsid w:val="2B84951B"/>
    <w:rsid w:val="2B986243"/>
    <w:rsid w:val="2BB94542"/>
    <w:rsid w:val="2BBCD7E9"/>
    <w:rsid w:val="2BC39097"/>
    <w:rsid w:val="2BC71D54"/>
    <w:rsid w:val="2BCFB172"/>
    <w:rsid w:val="2BD273F7"/>
    <w:rsid w:val="2BDD079E"/>
    <w:rsid w:val="2BE9BEAD"/>
    <w:rsid w:val="2BF0A09C"/>
    <w:rsid w:val="2BF5F21E"/>
    <w:rsid w:val="2BFE6BB9"/>
    <w:rsid w:val="2C27B8FF"/>
    <w:rsid w:val="2C3992BF"/>
    <w:rsid w:val="2C5341AB"/>
    <w:rsid w:val="2C6349C2"/>
    <w:rsid w:val="2C6403A4"/>
    <w:rsid w:val="2C832F0D"/>
    <w:rsid w:val="2C88A1DE"/>
    <w:rsid w:val="2C91034E"/>
    <w:rsid w:val="2C96D2AF"/>
    <w:rsid w:val="2CCE510C"/>
    <w:rsid w:val="2CD78E6D"/>
    <w:rsid w:val="2D08E57A"/>
    <w:rsid w:val="2D3465D5"/>
    <w:rsid w:val="2D35BF98"/>
    <w:rsid w:val="2D551B23"/>
    <w:rsid w:val="2D702AF6"/>
    <w:rsid w:val="2D74A47A"/>
    <w:rsid w:val="2D7AEA53"/>
    <w:rsid w:val="2D7E3D22"/>
    <w:rsid w:val="2D8C1207"/>
    <w:rsid w:val="2D8C8037"/>
    <w:rsid w:val="2D8DA79C"/>
    <w:rsid w:val="2D8E5253"/>
    <w:rsid w:val="2DA5AE04"/>
    <w:rsid w:val="2DB0B190"/>
    <w:rsid w:val="2DC24633"/>
    <w:rsid w:val="2DCDEB8E"/>
    <w:rsid w:val="2E1C460E"/>
    <w:rsid w:val="2E1F97E6"/>
    <w:rsid w:val="2E2F24BD"/>
    <w:rsid w:val="2E3AF84A"/>
    <w:rsid w:val="2E3F59D9"/>
    <w:rsid w:val="2E5D758D"/>
    <w:rsid w:val="2E82D76E"/>
    <w:rsid w:val="2E859924"/>
    <w:rsid w:val="2EA3DE07"/>
    <w:rsid w:val="2EBDFB8A"/>
    <w:rsid w:val="2EE21F7D"/>
    <w:rsid w:val="2EEB6104"/>
    <w:rsid w:val="2F0095B3"/>
    <w:rsid w:val="2F087B3F"/>
    <w:rsid w:val="2F299B88"/>
    <w:rsid w:val="2F30AB82"/>
    <w:rsid w:val="2F3383EC"/>
    <w:rsid w:val="2F4063E6"/>
    <w:rsid w:val="2F4995C9"/>
    <w:rsid w:val="2F4F69A5"/>
    <w:rsid w:val="2F5F8E12"/>
    <w:rsid w:val="2F673DA2"/>
    <w:rsid w:val="2F67A7E2"/>
    <w:rsid w:val="2F6F7778"/>
    <w:rsid w:val="2F71F3A9"/>
    <w:rsid w:val="2F759DF9"/>
    <w:rsid w:val="2F7D3BEB"/>
    <w:rsid w:val="2F8188CB"/>
    <w:rsid w:val="2F85F64A"/>
    <w:rsid w:val="2FA4D512"/>
    <w:rsid w:val="2FA68CEA"/>
    <w:rsid w:val="2FA70254"/>
    <w:rsid w:val="2FB21EF7"/>
    <w:rsid w:val="2FB77306"/>
    <w:rsid w:val="2FBE37FD"/>
    <w:rsid w:val="2FDBF610"/>
    <w:rsid w:val="2FE56BEF"/>
    <w:rsid w:val="2FFB1A89"/>
    <w:rsid w:val="2FFB3982"/>
    <w:rsid w:val="300DB7FD"/>
    <w:rsid w:val="300DE6ED"/>
    <w:rsid w:val="3013CD7F"/>
    <w:rsid w:val="301BF440"/>
    <w:rsid w:val="303A18C3"/>
    <w:rsid w:val="304427A2"/>
    <w:rsid w:val="3055279D"/>
    <w:rsid w:val="3060F450"/>
    <w:rsid w:val="30622B7D"/>
    <w:rsid w:val="306CF67C"/>
    <w:rsid w:val="3070B96F"/>
    <w:rsid w:val="30732083"/>
    <w:rsid w:val="3074356D"/>
    <w:rsid w:val="30781228"/>
    <w:rsid w:val="307D8F3E"/>
    <w:rsid w:val="30912D88"/>
    <w:rsid w:val="3094B983"/>
    <w:rsid w:val="3096EFF8"/>
    <w:rsid w:val="30A08EC0"/>
    <w:rsid w:val="30A1C622"/>
    <w:rsid w:val="30C4EF01"/>
    <w:rsid w:val="30C6D0DF"/>
    <w:rsid w:val="30D07955"/>
    <w:rsid w:val="30E48E36"/>
    <w:rsid w:val="30E92813"/>
    <w:rsid w:val="30EE3214"/>
    <w:rsid w:val="30F0CA6E"/>
    <w:rsid w:val="30FC386F"/>
    <w:rsid w:val="310CE1E3"/>
    <w:rsid w:val="310DFEEC"/>
    <w:rsid w:val="3112E117"/>
    <w:rsid w:val="3114E6E4"/>
    <w:rsid w:val="31196D37"/>
    <w:rsid w:val="3122818A"/>
    <w:rsid w:val="31263957"/>
    <w:rsid w:val="313EDA10"/>
    <w:rsid w:val="3143AD58"/>
    <w:rsid w:val="318B6DD8"/>
    <w:rsid w:val="318F6D1D"/>
    <w:rsid w:val="31B0571A"/>
    <w:rsid w:val="31B7DD6D"/>
    <w:rsid w:val="31BBBDB2"/>
    <w:rsid w:val="31BE4F8E"/>
    <w:rsid w:val="31BF844F"/>
    <w:rsid w:val="31C56F1A"/>
    <w:rsid w:val="31C763EB"/>
    <w:rsid w:val="31E0AD26"/>
    <w:rsid w:val="31EAD6E6"/>
    <w:rsid w:val="32050D54"/>
    <w:rsid w:val="3210E8CC"/>
    <w:rsid w:val="3235FBC9"/>
    <w:rsid w:val="32373A96"/>
    <w:rsid w:val="324ADB2B"/>
    <w:rsid w:val="325DCEAB"/>
    <w:rsid w:val="326B013F"/>
    <w:rsid w:val="3273E8F3"/>
    <w:rsid w:val="327C4EF5"/>
    <w:rsid w:val="328E6D91"/>
    <w:rsid w:val="3290A853"/>
    <w:rsid w:val="32A48586"/>
    <w:rsid w:val="32BF8A97"/>
    <w:rsid w:val="32CD42F6"/>
    <w:rsid w:val="32E93EC0"/>
    <w:rsid w:val="32F9DC2B"/>
    <w:rsid w:val="330EAFB7"/>
    <w:rsid w:val="332A31D8"/>
    <w:rsid w:val="3331764C"/>
    <w:rsid w:val="333B2973"/>
    <w:rsid w:val="3349DE89"/>
    <w:rsid w:val="3353F73E"/>
    <w:rsid w:val="3359E6D0"/>
    <w:rsid w:val="336259A8"/>
    <w:rsid w:val="336EDDBA"/>
    <w:rsid w:val="33747F66"/>
    <w:rsid w:val="33752EC4"/>
    <w:rsid w:val="33B1F49A"/>
    <w:rsid w:val="33CA49B2"/>
    <w:rsid w:val="33CF9566"/>
    <w:rsid w:val="33D1D89E"/>
    <w:rsid w:val="33D4FA38"/>
    <w:rsid w:val="33DF160D"/>
    <w:rsid w:val="33E0D2E9"/>
    <w:rsid w:val="33F144B2"/>
    <w:rsid w:val="33F2E21D"/>
    <w:rsid w:val="34153A65"/>
    <w:rsid w:val="34165558"/>
    <w:rsid w:val="3417CD88"/>
    <w:rsid w:val="341D97F4"/>
    <w:rsid w:val="3421B779"/>
    <w:rsid w:val="34490D74"/>
    <w:rsid w:val="3454AF26"/>
    <w:rsid w:val="34697D23"/>
    <w:rsid w:val="3473D090"/>
    <w:rsid w:val="34775D62"/>
    <w:rsid w:val="3485D3A7"/>
    <w:rsid w:val="348A17E5"/>
    <w:rsid w:val="34938F98"/>
    <w:rsid w:val="34A49455"/>
    <w:rsid w:val="34A4D0EB"/>
    <w:rsid w:val="34AD0404"/>
    <w:rsid w:val="34BB1F94"/>
    <w:rsid w:val="34CF32A3"/>
    <w:rsid w:val="34D9C9EC"/>
    <w:rsid w:val="34DA40EE"/>
    <w:rsid w:val="34E2A32A"/>
    <w:rsid w:val="34F0DA91"/>
    <w:rsid w:val="3503E6FC"/>
    <w:rsid w:val="3515DA34"/>
    <w:rsid w:val="351842F2"/>
    <w:rsid w:val="353B3550"/>
    <w:rsid w:val="353EBEEB"/>
    <w:rsid w:val="35406BEB"/>
    <w:rsid w:val="354397EC"/>
    <w:rsid w:val="35439880"/>
    <w:rsid w:val="3544A183"/>
    <w:rsid w:val="355ECDC9"/>
    <w:rsid w:val="35740614"/>
    <w:rsid w:val="3579AB13"/>
    <w:rsid w:val="357F45B2"/>
    <w:rsid w:val="358CBB3C"/>
    <w:rsid w:val="359059E3"/>
    <w:rsid w:val="359A38EA"/>
    <w:rsid w:val="359AAB94"/>
    <w:rsid w:val="35B1F9DE"/>
    <w:rsid w:val="35B22694"/>
    <w:rsid w:val="35C7282B"/>
    <w:rsid w:val="35CD51F7"/>
    <w:rsid w:val="35D49C28"/>
    <w:rsid w:val="35D5D380"/>
    <w:rsid w:val="35F2DBA2"/>
    <w:rsid w:val="35F6D230"/>
    <w:rsid w:val="35FC99E1"/>
    <w:rsid w:val="35FFF416"/>
    <w:rsid w:val="361BC82D"/>
    <w:rsid w:val="361D15A9"/>
    <w:rsid w:val="3620106E"/>
    <w:rsid w:val="363D5C67"/>
    <w:rsid w:val="3645B313"/>
    <w:rsid w:val="36469C0F"/>
    <w:rsid w:val="3672A94C"/>
    <w:rsid w:val="368DB043"/>
    <w:rsid w:val="36984BCE"/>
    <w:rsid w:val="3698EB03"/>
    <w:rsid w:val="36A18F63"/>
    <w:rsid w:val="36A4526E"/>
    <w:rsid w:val="36B38E20"/>
    <w:rsid w:val="36BDB5E4"/>
    <w:rsid w:val="36CBD78D"/>
    <w:rsid w:val="36E7B558"/>
    <w:rsid w:val="36F5FD03"/>
    <w:rsid w:val="36F661CF"/>
    <w:rsid w:val="37065026"/>
    <w:rsid w:val="370BFD51"/>
    <w:rsid w:val="370CD3F7"/>
    <w:rsid w:val="3713E471"/>
    <w:rsid w:val="371A6235"/>
    <w:rsid w:val="372229EE"/>
    <w:rsid w:val="372C09F3"/>
    <w:rsid w:val="37300C6E"/>
    <w:rsid w:val="3734E41E"/>
    <w:rsid w:val="37451AFA"/>
    <w:rsid w:val="3750F979"/>
    <w:rsid w:val="377424C7"/>
    <w:rsid w:val="377642A3"/>
    <w:rsid w:val="37775437"/>
    <w:rsid w:val="3778ACB2"/>
    <w:rsid w:val="3779663A"/>
    <w:rsid w:val="37868FAB"/>
    <w:rsid w:val="378EA0C8"/>
    <w:rsid w:val="37A0F790"/>
    <w:rsid w:val="37A3A342"/>
    <w:rsid w:val="37B08ADD"/>
    <w:rsid w:val="37BA9C02"/>
    <w:rsid w:val="37C12470"/>
    <w:rsid w:val="37C89AFF"/>
    <w:rsid w:val="37CBFF54"/>
    <w:rsid w:val="37CE1B8F"/>
    <w:rsid w:val="37CFBBA5"/>
    <w:rsid w:val="37D2B5B0"/>
    <w:rsid w:val="37FC1A39"/>
    <w:rsid w:val="380A58ED"/>
    <w:rsid w:val="380DCA9B"/>
    <w:rsid w:val="381C75F3"/>
    <w:rsid w:val="3824E10A"/>
    <w:rsid w:val="382CD85B"/>
    <w:rsid w:val="384061B1"/>
    <w:rsid w:val="3841E41B"/>
    <w:rsid w:val="3845FC84"/>
    <w:rsid w:val="385752F0"/>
    <w:rsid w:val="385990B4"/>
    <w:rsid w:val="387A0CDE"/>
    <w:rsid w:val="38937438"/>
    <w:rsid w:val="38A2C87C"/>
    <w:rsid w:val="38A2D662"/>
    <w:rsid w:val="38A8DE6D"/>
    <w:rsid w:val="38AD0826"/>
    <w:rsid w:val="38B86363"/>
    <w:rsid w:val="38CB3724"/>
    <w:rsid w:val="38CF344E"/>
    <w:rsid w:val="38E4ABF6"/>
    <w:rsid w:val="38ED6546"/>
    <w:rsid w:val="3902703B"/>
    <w:rsid w:val="39096C99"/>
    <w:rsid w:val="390CAA4C"/>
    <w:rsid w:val="391550F4"/>
    <w:rsid w:val="392C3A8B"/>
    <w:rsid w:val="392CF968"/>
    <w:rsid w:val="3934BEE7"/>
    <w:rsid w:val="39350DEE"/>
    <w:rsid w:val="3936F48E"/>
    <w:rsid w:val="3946F67B"/>
    <w:rsid w:val="39478478"/>
    <w:rsid w:val="39620EA3"/>
    <w:rsid w:val="39732262"/>
    <w:rsid w:val="3988D1B2"/>
    <w:rsid w:val="3998231A"/>
    <w:rsid w:val="39AB034B"/>
    <w:rsid w:val="39ACB200"/>
    <w:rsid w:val="39AE5CBB"/>
    <w:rsid w:val="39BEE44B"/>
    <w:rsid w:val="39D74BC7"/>
    <w:rsid w:val="39DC1F3A"/>
    <w:rsid w:val="39EBF99D"/>
    <w:rsid w:val="39FB940A"/>
    <w:rsid w:val="3A159770"/>
    <w:rsid w:val="3A20F583"/>
    <w:rsid w:val="3A2D395A"/>
    <w:rsid w:val="3A2F0797"/>
    <w:rsid w:val="3A477115"/>
    <w:rsid w:val="3A4B5347"/>
    <w:rsid w:val="3A4D01C3"/>
    <w:rsid w:val="3A4D438C"/>
    <w:rsid w:val="3A5BBF38"/>
    <w:rsid w:val="3A5CE0B0"/>
    <w:rsid w:val="3A659F10"/>
    <w:rsid w:val="3A6E7AFD"/>
    <w:rsid w:val="3A7FF58F"/>
    <w:rsid w:val="3A8CF89C"/>
    <w:rsid w:val="3A9E9734"/>
    <w:rsid w:val="3AA985CA"/>
    <w:rsid w:val="3AD9A19C"/>
    <w:rsid w:val="3AE1F1D2"/>
    <w:rsid w:val="3AE59D5A"/>
    <w:rsid w:val="3B187BD7"/>
    <w:rsid w:val="3B25F095"/>
    <w:rsid w:val="3B3891AC"/>
    <w:rsid w:val="3B44D219"/>
    <w:rsid w:val="3B4D3089"/>
    <w:rsid w:val="3B56F37E"/>
    <w:rsid w:val="3B61C12B"/>
    <w:rsid w:val="3B783F00"/>
    <w:rsid w:val="3B79C156"/>
    <w:rsid w:val="3B84C394"/>
    <w:rsid w:val="3B9152E1"/>
    <w:rsid w:val="3B92135A"/>
    <w:rsid w:val="3BA9B397"/>
    <w:rsid w:val="3BAC23F1"/>
    <w:rsid w:val="3BBE00D1"/>
    <w:rsid w:val="3BC62417"/>
    <w:rsid w:val="3BC9828C"/>
    <w:rsid w:val="3BC98AEC"/>
    <w:rsid w:val="3BD63871"/>
    <w:rsid w:val="3BE58E3D"/>
    <w:rsid w:val="3BE757CA"/>
    <w:rsid w:val="3BEB9EEB"/>
    <w:rsid w:val="3BF228E1"/>
    <w:rsid w:val="3C07E80A"/>
    <w:rsid w:val="3C0F753C"/>
    <w:rsid w:val="3C1C6653"/>
    <w:rsid w:val="3C1FDB65"/>
    <w:rsid w:val="3C21B8E5"/>
    <w:rsid w:val="3C263A99"/>
    <w:rsid w:val="3C27AA59"/>
    <w:rsid w:val="3C2FEC46"/>
    <w:rsid w:val="3C36B4AC"/>
    <w:rsid w:val="3C571B35"/>
    <w:rsid w:val="3C5B5038"/>
    <w:rsid w:val="3C6FF0B7"/>
    <w:rsid w:val="3C79BA02"/>
    <w:rsid w:val="3C988D9C"/>
    <w:rsid w:val="3CC11D4D"/>
    <w:rsid w:val="3CD03943"/>
    <w:rsid w:val="3CD0C527"/>
    <w:rsid w:val="3CD1B9C3"/>
    <w:rsid w:val="3CDA6493"/>
    <w:rsid w:val="3CDB5BC2"/>
    <w:rsid w:val="3CE39227"/>
    <w:rsid w:val="3CE39C79"/>
    <w:rsid w:val="3CE40A2D"/>
    <w:rsid w:val="3CEE9D88"/>
    <w:rsid w:val="3CFFB432"/>
    <w:rsid w:val="3D0EB0B2"/>
    <w:rsid w:val="3D18C8B9"/>
    <w:rsid w:val="3D1EF516"/>
    <w:rsid w:val="3D235445"/>
    <w:rsid w:val="3D2A62E3"/>
    <w:rsid w:val="3D325120"/>
    <w:rsid w:val="3D390771"/>
    <w:rsid w:val="3D43915A"/>
    <w:rsid w:val="3D45F978"/>
    <w:rsid w:val="3D4EA526"/>
    <w:rsid w:val="3D5CD310"/>
    <w:rsid w:val="3D61197D"/>
    <w:rsid w:val="3D640454"/>
    <w:rsid w:val="3D732E9F"/>
    <w:rsid w:val="3D73CF0E"/>
    <w:rsid w:val="3D98386E"/>
    <w:rsid w:val="3D9D9919"/>
    <w:rsid w:val="3DA47FD9"/>
    <w:rsid w:val="3DA56326"/>
    <w:rsid w:val="3DB6FE48"/>
    <w:rsid w:val="3DC0F9CA"/>
    <w:rsid w:val="3DC81DE4"/>
    <w:rsid w:val="3DCF56D8"/>
    <w:rsid w:val="3DE3DAA5"/>
    <w:rsid w:val="3DFC7809"/>
    <w:rsid w:val="3E1F8F48"/>
    <w:rsid w:val="3E453D9B"/>
    <w:rsid w:val="3E53E14D"/>
    <w:rsid w:val="3E616CCD"/>
    <w:rsid w:val="3E700F29"/>
    <w:rsid w:val="3E720417"/>
    <w:rsid w:val="3E730D1A"/>
    <w:rsid w:val="3E761D58"/>
    <w:rsid w:val="3E7FB451"/>
    <w:rsid w:val="3E85B14E"/>
    <w:rsid w:val="3E8AF591"/>
    <w:rsid w:val="3EB508A1"/>
    <w:rsid w:val="3EBE7716"/>
    <w:rsid w:val="3EBEA6F7"/>
    <w:rsid w:val="3EDD8368"/>
    <w:rsid w:val="3EF51D3B"/>
    <w:rsid w:val="3EF6078C"/>
    <w:rsid w:val="3F119151"/>
    <w:rsid w:val="3F120190"/>
    <w:rsid w:val="3F124D1A"/>
    <w:rsid w:val="3F24E239"/>
    <w:rsid w:val="3F2C81A5"/>
    <w:rsid w:val="3F46FD0F"/>
    <w:rsid w:val="3F51C127"/>
    <w:rsid w:val="3F5585B8"/>
    <w:rsid w:val="3F5FC7C9"/>
    <w:rsid w:val="3F6A052C"/>
    <w:rsid w:val="3F6DDDE0"/>
    <w:rsid w:val="3F6F8EE1"/>
    <w:rsid w:val="3F7202F2"/>
    <w:rsid w:val="3F7BD41A"/>
    <w:rsid w:val="3F834E44"/>
    <w:rsid w:val="3F8BE3BA"/>
    <w:rsid w:val="3FA29421"/>
    <w:rsid w:val="3FA5F953"/>
    <w:rsid w:val="3FA84220"/>
    <w:rsid w:val="3FAE2C01"/>
    <w:rsid w:val="3FB3DD30"/>
    <w:rsid w:val="3FC60EC4"/>
    <w:rsid w:val="3FCE25D1"/>
    <w:rsid w:val="3FDB01FB"/>
    <w:rsid w:val="3FF43562"/>
    <w:rsid w:val="3FF5FC50"/>
    <w:rsid w:val="40056A5D"/>
    <w:rsid w:val="4011E2D4"/>
    <w:rsid w:val="4020AF95"/>
    <w:rsid w:val="403D8373"/>
    <w:rsid w:val="40417BF7"/>
    <w:rsid w:val="4065DA57"/>
    <w:rsid w:val="406F9817"/>
    <w:rsid w:val="40729337"/>
    <w:rsid w:val="4072ABCC"/>
    <w:rsid w:val="407A6297"/>
    <w:rsid w:val="407D1E92"/>
    <w:rsid w:val="407EDDBB"/>
    <w:rsid w:val="40807281"/>
    <w:rsid w:val="40941470"/>
    <w:rsid w:val="40987BE9"/>
    <w:rsid w:val="40B46759"/>
    <w:rsid w:val="40BE2D4D"/>
    <w:rsid w:val="40D6321D"/>
    <w:rsid w:val="40DF0CF0"/>
    <w:rsid w:val="40E25552"/>
    <w:rsid w:val="40EA4980"/>
    <w:rsid w:val="40FB746C"/>
    <w:rsid w:val="40FFAD43"/>
    <w:rsid w:val="41044EE7"/>
    <w:rsid w:val="410FB2A5"/>
    <w:rsid w:val="4125E9DC"/>
    <w:rsid w:val="41349E58"/>
    <w:rsid w:val="41460AA2"/>
    <w:rsid w:val="414E8217"/>
    <w:rsid w:val="4166544D"/>
    <w:rsid w:val="4167EE54"/>
    <w:rsid w:val="416A176C"/>
    <w:rsid w:val="416DAB56"/>
    <w:rsid w:val="4170D5E9"/>
    <w:rsid w:val="4181DA21"/>
    <w:rsid w:val="41839401"/>
    <w:rsid w:val="4188FAA9"/>
    <w:rsid w:val="41931079"/>
    <w:rsid w:val="419D190D"/>
    <w:rsid w:val="41C871F3"/>
    <w:rsid w:val="41D2BD42"/>
    <w:rsid w:val="41D82AAD"/>
    <w:rsid w:val="41DD561B"/>
    <w:rsid w:val="41E79772"/>
    <w:rsid w:val="41ED7127"/>
    <w:rsid w:val="4216373B"/>
    <w:rsid w:val="421F2A95"/>
    <w:rsid w:val="423AF2E9"/>
    <w:rsid w:val="425FA729"/>
    <w:rsid w:val="426FBF32"/>
    <w:rsid w:val="427031FD"/>
    <w:rsid w:val="4274835D"/>
    <w:rsid w:val="42957009"/>
    <w:rsid w:val="429C4164"/>
    <w:rsid w:val="42A6E67D"/>
    <w:rsid w:val="42E0BE1F"/>
    <w:rsid w:val="42E45BBB"/>
    <w:rsid w:val="430A3F76"/>
    <w:rsid w:val="431DE5AE"/>
    <w:rsid w:val="43345405"/>
    <w:rsid w:val="4335E099"/>
    <w:rsid w:val="43449045"/>
    <w:rsid w:val="435BB207"/>
    <w:rsid w:val="436DB1F4"/>
    <w:rsid w:val="4389CEB7"/>
    <w:rsid w:val="439B4B01"/>
    <w:rsid w:val="439EFF68"/>
    <w:rsid w:val="43A43DC6"/>
    <w:rsid w:val="43A80D14"/>
    <w:rsid w:val="43BABCA6"/>
    <w:rsid w:val="43BB5625"/>
    <w:rsid w:val="43D79CD6"/>
    <w:rsid w:val="43DE8DA2"/>
    <w:rsid w:val="43E9C460"/>
    <w:rsid w:val="440AEAA7"/>
    <w:rsid w:val="4416EB80"/>
    <w:rsid w:val="4434EE64"/>
    <w:rsid w:val="443E0036"/>
    <w:rsid w:val="4451C17E"/>
    <w:rsid w:val="44540FFE"/>
    <w:rsid w:val="445A3862"/>
    <w:rsid w:val="449C4A46"/>
    <w:rsid w:val="44A61B13"/>
    <w:rsid w:val="44A7D5F9"/>
    <w:rsid w:val="44BA355D"/>
    <w:rsid w:val="44EA527E"/>
    <w:rsid w:val="44F9EF8B"/>
    <w:rsid w:val="44FDAF30"/>
    <w:rsid w:val="44FE787F"/>
    <w:rsid w:val="45000BD4"/>
    <w:rsid w:val="4502C730"/>
    <w:rsid w:val="4506680C"/>
    <w:rsid w:val="450D6E9E"/>
    <w:rsid w:val="450DD0EE"/>
    <w:rsid w:val="4516D28B"/>
    <w:rsid w:val="4517782C"/>
    <w:rsid w:val="451B02D0"/>
    <w:rsid w:val="45208E1A"/>
    <w:rsid w:val="45293C1F"/>
    <w:rsid w:val="452DE455"/>
    <w:rsid w:val="453F9281"/>
    <w:rsid w:val="4545A3CD"/>
    <w:rsid w:val="4556D28C"/>
    <w:rsid w:val="455D8AAE"/>
    <w:rsid w:val="456513A9"/>
    <w:rsid w:val="456849E4"/>
    <w:rsid w:val="457C416E"/>
    <w:rsid w:val="457F4D5F"/>
    <w:rsid w:val="45831CD6"/>
    <w:rsid w:val="458C7285"/>
    <w:rsid w:val="45A1CA2D"/>
    <w:rsid w:val="45A539DE"/>
    <w:rsid w:val="45A55935"/>
    <w:rsid w:val="45ABC821"/>
    <w:rsid w:val="45B038D4"/>
    <w:rsid w:val="45B50220"/>
    <w:rsid w:val="45CAA0C1"/>
    <w:rsid w:val="45D6828C"/>
    <w:rsid w:val="45E45A29"/>
    <w:rsid w:val="460053DE"/>
    <w:rsid w:val="4604DFBD"/>
    <w:rsid w:val="46094CB4"/>
    <w:rsid w:val="460EAD6B"/>
    <w:rsid w:val="462169C1"/>
    <w:rsid w:val="4623ABE2"/>
    <w:rsid w:val="4646F904"/>
    <w:rsid w:val="4657C0DB"/>
    <w:rsid w:val="465C1146"/>
    <w:rsid w:val="4666FA01"/>
    <w:rsid w:val="4678D431"/>
    <w:rsid w:val="46885E5B"/>
    <w:rsid w:val="46B58572"/>
    <w:rsid w:val="46C563EF"/>
    <w:rsid w:val="46D726F8"/>
    <w:rsid w:val="46E3B8A0"/>
    <w:rsid w:val="46F6B009"/>
    <w:rsid w:val="47059282"/>
    <w:rsid w:val="47115543"/>
    <w:rsid w:val="47298FD0"/>
    <w:rsid w:val="4764D009"/>
    <w:rsid w:val="476D273E"/>
    <w:rsid w:val="477F17AA"/>
    <w:rsid w:val="47C3E2D1"/>
    <w:rsid w:val="47CBC471"/>
    <w:rsid w:val="47CBD969"/>
    <w:rsid w:val="47CEF7BE"/>
    <w:rsid w:val="47EA7BDD"/>
    <w:rsid w:val="481945FD"/>
    <w:rsid w:val="481D3EAD"/>
    <w:rsid w:val="48260249"/>
    <w:rsid w:val="483322A1"/>
    <w:rsid w:val="4838E592"/>
    <w:rsid w:val="48448375"/>
    <w:rsid w:val="484B2C4E"/>
    <w:rsid w:val="4865F889"/>
    <w:rsid w:val="48696E4B"/>
    <w:rsid w:val="4887C6B3"/>
    <w:rsid w:val="4891EAC5"/>
    <w:rsid w:val="4894EC0C"/>
    <w:rsid w:val="48978C29"/>
    <w:rsid w:val="48AA5549"/>
    <w:rsid w:val="48AEA50A"/>
    <w:rsid w:val="48B393A1"/>
    <w:rsid w:val="48C43067"/>
    <w:rsid w:val="48DF48E3"/>
    <w:rsid w:val="48EA730A"/>
    <w:rsid w:val="48FE6F29"/>
    <w:rsid w:val="4902E79A"/>
    <w:rsid w:val="491E348C"/>
    <w:rsid w:val="492085EF"/>
    <w:rsid w:val="4921BDDD"/>
    <w:rsid w:val="492701F8"/>
    <w:rsid w:val="4931B93B"/>
    <w:rsid w:val="49373388"/>
    <w:rsid w:val="493A6391"/>
    <w:rsid w:val="493FDEE7"/>
    <w:rsid w:val="4942D1D4"/>
    <w:rsid w:val="49456B5D"/>
    <w:rsid w:val="4947D5CA"/>
    <w:rsid w:val="4954CC33"/>
    <w:rsid w:val="4957C2C9"/>
    <w:rsid w:val="496D328F"/>
    <w:rsid w:val="497CCB28"/>
    <w:rsid w:val="4982DAC2"/>
    <w:rsid w:val="498EF5FF"/>
    <w:rsid w:val="499978A8"/>
    <w:rsid w:val="499EDC23"/>
    <w:rsid w:val="49A3DFBF"/>
    <w:rsid w:val="49AC282B"/>
    <w:rsid w:val="49B3381F"/>
    <w:rsid w:val="49C23767"/>
    <w:rsid w:val="49C34019"/>
    <w:rsid w:val="49D5CAEE"/>
    <w:rsid w:val="49D61C03"/>
    <w:rsid w:val="49D66DAD"/>
    <w:rsid w:val="49D7D252"/>
    <w:rsid w:val="4A1142EC"/>
    <w:rsid w:val="4A245321"/>
    <w:rsid w:val="4A2B7485"/>
    <w:rsid w:val="4A2E9E8A"/>
    <w:rsid w:val="4A321C4F"/>
    <w:rsid w:val="4A39D908"/>
    <w:rsid w:val="4A41AC4C"/>
    <w:rsid w:val="4A508F02"/>
    <w:rsid w:val="4A50BC60"/>
    <w:rsid w:val="4A56E1D5"/>
    <w:rsid w:val="4A687BBC"/>
    <w:rsid w:val="4A7E4E71"/>
    <w:rsid w:val="4A8666CA"/>
    <w:rsid w:val="4A95FA1E"/>
    <w:rsid w:val="4A9911DC"/>
    <w:rsid w:val="4AA51C84"/>
    <w:rsid w:val="4AA9FF55"/>
    <w:rsid w:val="4AABDF38"/>
    <w:rsid w:val="4AACA1A9"/>
    <w:rsid w:val="4AAF362D"/>
    <w:rsid w:val="4AB9D09C"/>
    <w:rsid w:val="4ABB820E"/>
    <w:rsid w:val="4ABC8A47"/>
    <w:rsid w:val="4ACD7655"/>
    <w:rsid w:val="4AE4B9E8"/>
    <w:rsid w:val="4B1DC2EB"/>
    <w:rsid w:val="4B29E2CF"/>
    <w:rsid w:val="4B3A704F"/>
    <w:rsid w:val="4B6B74A4"/>
    <w:rsid w:val="4B756FAE"/>
    <w:rsid w:val="4B76ADFF"/>
    <w:rsid w:val="4B92D8D0"/>
    <w:rsid w:val="4B948249"/>
    <w:rsid w:val="4B9739FF"/>
    <w:rsid w:val="4BA2372D"/>
    <w:rsid w:val="4BB27BD6"/>
    <w:rsid w:val="4BBF173E"/>
    <w:rsid w:val="4BE56CF4"/>
    <w:rsid w:val="4BEAC1F5"/>
    <w:rsid w:val="4BEE957C"/>
    <w:rsid w:val="4BF2D8B7"/>
    <w:rsid w:val="4C09F472"/>
    <w:rsid w:val="4C19BAD1"/>
    <w:rsid w:val="4C1BCC99"/>
    <w:rsid w:val="4C2CED41"/>
    <w:rsid w:val="4C31821C"/>
    <w:rsid w:val="4C325AA6"/>
    <w:rsid w:val="4C3503BE"/>
    <w:rsid w:val="4C365D9E"/>
    <w:rsid w:val="4C3826F1"/>
    <w:rsid w:val="4C477ADB"/>
    <w:rsid w:val="4C607D5D"/>
    <w:rsid w:val="4C63F6EF"/>
    <w:rsid w:val="4C8AF8BD"/>
    <w:rsid w:val="4CA8CD64"/>
    <w:rsid w:val="4CBA5FAB"/>
    <w:rsid w:val="4CC3C0C8"/>
    <w:rsid w:val="4CC83F7E"/>
    <w:rsid w:val="4CCCB39E"/>
    <w:rsid w:val="4CCEDF14"/>
    <w:rsid w:val="4CDB90B3"/>
    <w:rsid w:val="4CDF80C9"/>
    <w:rsid w:val="4CE3491B"/>
    <w:rsid w:val="4CEA1546"/>
    <w:rsid w:val="4D1664E5"/>
    <w:rsid w:val="4D21BD5B"/>
    <w:rsid w:val="4D3B0134"/>
    <w:rsid w:val="4D5C250C"/>
    <w:rsid w:val="4D79075E"/>
    <w:rsid w:val="4D7B304B"/>
    <w:rsid w:val="4D813665"/>
    <w:rsid w:val="4D8615A4"/>
    <w:rsid w:val="4D893B2B"/>
    <w:rsid w:val="4D8D9602"/>
    <w:rsid w:val="4D8EFA18"/>
    <w:rsid w:val="4D91AA4A"/>
    <w:rsid w:val="4D9D2029"/>
    <w:rsid w:val="4DA58B47"/>
    <w:rsid w:val="4DA7E80C"/>
    <w:rsid w:val="4DB3C72A"/>
    <w:rsid w:val="4DBF3564"/>
    <w:rsid w:val="4DF9115C"/>
    <w:rsid w:val="4E0E4273"/>
    <w:rsid w:val="4E1574B5"/>
    <w:rsid w:val="4E1F5F60"/>
    <w:rsid w:val="4E291F2C"/>
    <w:rsid w:val="4E4BE5CB"/>
    <w:rsid w:val="4E4C4745"/>
    <w:rsid w:val="4E59F703"/>
    <w:rsid w:val="4E83DA16"/>
    <w:rsid w:val="4E9B1963"/>
    <w:rsid w:val="4E9B6B81"/>
    <w:rsid w:val="4E9DE114"/>
    <w:rsid w:val="4EA25F7B"/>
    <w:rsid w:val="4EACF752"/>
    <w:rsid w:val="4EB8C085"/>
    <w:rsid w:val="4EBC19E3"/>
    <w:rsid w:val="4EBC2E72"/>
    <w:rsid w:val="4EC0C17A"/>
    <w:rsid w:val="4ECB81A0"/>
    <w:rsid w:val="4ECEA6F5"/>
    <w:rsid w:val="4ED2132E"/>
    <w:rsid w:val="4ED86D92"/>
    <w:rsid w:val="4EDD46D2"/>
    <w:rsid w:val="4EE11117"/>
    <w:rsid w:val="4EEB1A4A"/>
    <w:rsid w:val="4EEFD3EC"/>
    <w:rsid w:val="4F02FD00"/>
    <w:rsid w:val="4F04C73C"/>
    <w:rsid w:val="4F0D7B7D"/>
    <w:rsid w:val="4F12B0DD"/>
    <w:rsid w:val="4F242478"/>
    <w:rsid w:val="4F30D0B0"/>
    <w:rsid w:val="4F3CCAAB"/>
    <w:rsid w:val="4F3CFE05"/>
    <w:rsid w:val="4F48E919"/>
    <w:rsid w:val="4F4E34F5"/>
    <w:rsid w:val="4F4E49D3"/>
    <w:rsid w:val="4F5F7A5D"/>
    <w:rsid w:val="4F628F52"/>
    <w:rsid w:val="4F662697"/>
    <w:rsid w:val="4F6B55CB"/>
    <w:rsid w:val="4F9EED9D"/>
    <w:rsid w:val="4FA57A1B"/>
    <w:rsid w:val="4FA5C323"/>
    <w:rsid w:val="4FA6FE73"/>
    <w:rsid w:val="4FA949A0"/>
    <w:rsid w:val="4FB9B98C"/>
    <w:rsid w:val="4FCC07DE"/>
    <w:rsid w:val="4FCE38DD"/>
    <w:rsid w:val="4FD21961"/>
    <w:rsid w:val="4FD665AB"/>
    <w:rsid w:val="4FE96B4D"/>
    <w:rsid w:val="4FEC4322"/>
    <w:rsid w:val="4FF7D0E1"/>
    <w:rsid w:val="500BF1AE"/>
    <w:rsid w:val="50223C21"/>
    <w:rsid w:val="50231359"/>
    <w:rsid w:val="502B7D88"/>
    <w:rsid w:val="50368CC9"/>
    <w:rsid w:val="503CD67C"/>
    <w:rsid w:val="503DFBEA"/>
    <w:rsid w:val="50561C43"/>
    <w:rsid w:val="505D4FAE"/>
    <w:rsid w:val="506E277A"/>
    <w:rsid w:val="5078D9CE"/>
    <w:rsid w:val="507CF6C6"/>
    <w:rsid w:val="5089E773"/>
    <w:rsid w:val="50934B6F"/>
    <w:rsid w:val="50948C2F"/>
    <w:rsid w:val="509F3FE9"/>
    <w:rsid w:val="50A21035"/>
    <w:rsid w:val="50AD40CB"/>
    <w:rsid w:val="50B01DEE"/>
    <w:rsid w:val="50B113AC"/>
    <w:rsid w:val="50B1BE2A"/>
    <w:rsid w:val="50D11E34"/>
    <w:rsid w:val="50D178A6"/>
    <w:rsid w:val="50DAECFD"/>
    <w:rsid w:val="5102859D"/>
    <w:rsid w:val="510F2A4F"/>
    <w:rsid w:val="510F8D61"/>
    <w:rsid w:val="511C6B30"/>
    <w:rsid w:val="5167AC69"/>
    <w:rsid w:val="518DA800"/>
    <w:rsid w:val="5190EB89"/>
    <w:rsid w:val="5198339D"/>
    <w:rsid w:val="51A2F636"/>
    <w:rsid w:val="51A9C293"/>
    <w:rsid w:val="51C86B97"/>
    <w:rsid w:val="51D4DA68"/>
    <w:rsid w:val="51E453F6"/>
    <w:rsid w:val="51EC4802"/>
    <w:rsid w:val="51F97AEF"/>
    <w:rsid w:val="520AA2B4"/>
    <w:rsid w:val="5222E5EF"/>
    <w:rsid w:val="522A17DA"/>
    <w:rsid w:val="525569FB"/>
    <w:rsid w:val="5261F31B"/>
    <w:rsid w:val="5264AF0C"/>
    <w:rsid w:val="52828B5D"/>
    <w:rsid w:val="52958B96"/>
    <w:rsid w:val="529A4719"/>
    <w:rsid w:val="52B8E66E"/>
    <w:rsid w:val="52BF5F5B"/>
    <w:rsid w:val="52CC2838"/>
    <w:rsid w:val="52FEBB71"/>
    <w:rsid w:val="53024611"/>
    <w:rsid w:val="5331D86B"/>
    <w:rsid w:val="533D3CA7"/>
    <w:rsid w:val="533DC717"/>
    <w:rsid w:val="5356B294"/>
    <w:rsid w:val="536EDE7C"/>
    <w:rsid w:val="537D6FB0"/>
    <w:rsid w:val="5388A668"/>
    <w:rsid w:val="538E2E54"/>
    <w:rsid w:val="5394F862"/>
    <w:rsid w:val="53988AC3"/>
    <w:rsid w:val="53A52159"/>
    <w:rsid w:val="53A96A7C"/>
    <w:rsid w:val="53B47D74"/>
    <w:rsid w:val="53C6CF80"/>
    <w:rsid w:val="53EA1EE7"/>
    <w:rsid w:val="53F76111"/>
    <w:rsid w:val="53FCF5F0"/>
    <w:rsid w:val="53FF6537"/>
    <w:rsid w:val="53FFB2D5"/>
    <w:rsid w:val="54063D46"/>
    <w:rsid w:val="54099DE9"/>
    <w:rsid w:val="5420DF29"/>
    <w:rsid w:val="5424FA91"/>
    <w:rsid w:val="543154D9"/>
    <w:rsid w:val="543B7842"/>
    <w:rsid w:val="5444CB48"/>
    <w:rsid w:val="544E88A6"/>
    <w:rsid w:val="545B0C3F"/>
    <w:rsid w:val="54608537"/>
    <w:rsid w:val="5462B2FF"/>
    <w:rsid w:val="546AA06F"/>
    <w:rsid w:val="54903C3A"/>
    <w:rsid w:val="54BD10DC"/>
    <w:rsid w:val="54C0D610"/>
    <w:rsid w:val="54C1EA86"/>
    <w:rsid w:val="54E527AA"/>
    <w:rsid w:val="54F503DD"/>
    <w:rsid w:val="55030AB7"/>
    <w:rsid w:val="55044173"/>
    <w:rsid w:val="5516CA43"/>
    <w:rsid w:val="552A7891"/>
    <w:rsid w:val="552F6096"/>
    <w:rsid w:val="553465C1"/>
    <w:rsid w:val="554DFA4C"/>
    <w:rsid w:val="556BD516"/>
    <w:rsid w:val="5578AC9A"/>
    <w:rsid w:val="5586A5D9"/>
    <w:rsid w:val="5591FA92"/>
    <w:rsid w:val="5592DE89"/>
    <w:rsid w:val="55A80D56"/>
    <w:rsid w:val="55B058A9"/>
    <w:rsid w:val="55D12418"/>
    <w:rsid w:val="55D5AC85"/>
    <w:rsid w:val="55DD2146"/>
    <w:rsid w:val="55E52B78"/>
    <w:rsid w:val="55EF4660"/>
    <w:rsid w:val="55F0B98B"/>
    <w:rsid w:val="560512F6"/>
    <w:rsid w:val="561E6C6E"/>
    <w:rsid w:val="562E1073"/>
    <w:rsid w:val="563E38E9"/>
    <w:rsid w:val="5640C892"/>
    <w:rsid w:val="56562A5E"/>
    <w:rsid w:val="5657A017"/>
    <w:rsid w:val="565D82A1"/>
    <w:rsid w:val="567A8CA8"/>
    <w:rsid w:val="5682907F"/>
    <w:rsid w:val="568DFBDF"/>
    <w:rsid w:val="5695C38C"/>
    <w:rsid w:val="569EF80A"/>
    <w:rsid w:val="56F68458"/>
    <w:rsid w:val="571593F6"/>
    <w:rsid w:val="571630D3"/>
    <w:rsid w:val="572767C9"/>
    <w:rsid w:val="572B373E"/>
    <w:rsid w:val="5731697E"/>
    <w:rsid w:val="5732CB3C"/>
    <w:rsid w:val="57355AC7"/>
    <w:rsid w:val="573C06D1"/>
    <w:rsid w:val="57408005"/>
    <w:rsid w:val="57550461"/>
    <w:rsid w:val="5756DCAA"/>
    <w:rsid w:val="575D011B"/>
    <w:rsid w:val="5766AFF5"/>
    <w:rsid w:val="576E284C"/>
    <w:rsid w:val="577B1172"/>
    <w:rsid w:val="5796630E"/>
    <w:rsid w:val="57A46BDA"/>
    <w:rsid w:val="57B6316F"/>
    <w:rsid w:val="57B6E5EB"/>
    <w:rsid w:val="57B8FD68"/>
    <w:rsid w:val="57EE50BB"/>
    <w:rsid w:val="57F32AB8"/>
    <w:rsid w:val="57F545DE"/>
    <w:rsid w:val="57FC60BA"/>
    <w:rsid w:val="58549A91"/>
    <w:rsid w:val="5854CE47"/>
    <w:rsid w:val="585ADEE6"/>
    <w:rsid w:val="585D68B9"/>
    <w:rsid w:val="58640778"/>
    <w:rsid w:val="58793E4C"/>
    <w:rsid w:val="587BACA9"/>
    <w:rsid w:val="587BF40D"/>
    <w:rsid w:val="58807B66"/>
    <w:rsid w:val="58839C38"/>
    <w:rsid w:val="5883A355"/>
    <w:rsid w:val="588B36F1"/>
    <w:rsid w:val="588B6A80"/>
    <w:rsid w:val="589E7486"/>
    <w:rsid w:val="589EC050"/>
    <w:rsid w:val="58C3563C"/>
    <w:rsid w:val="58C7E6C7"/>
    <w:rsid w:val="58C9F217"/>
    <w:rsid w:val="58CEDDD3"/>
    <w:rsid w:val="58D4BBA2"/>
    <w:rsid w:val="58D5CBA5"/>
    <w:rsid w:val="58D836BB"/>
    <w:rsid w:val="58EBF2CA"/>
    <w:rsid w:val="58ECED47"/>
    <w:rsid w:val="58FE895C"/>
    <w:rsid w:val="59069193"/>
    <w:rsid w:val="590F3910"/>
    <w:rsid w:val="5935E7CD"/>
    <w:rsid w:val="5937D05A"/>
    <w:rsid w:val="593A83DD"/>
    <w:rsid w:val="593DBA94"/>
    <w:rsid w:val="593F77D3"/>
    <w:rsid w:val="5948F451"/>
    <w:rsid w:val="59534EEA"/>
    <w:rsid w:val="596066FA"/>
    <w:rsid w:val="59669127"/>
    <w:rsid w:val="597E96A8"/>
    <w:rsid w:val="598C0C45"/>
    <w:rsid w:val="598D560D"/>
    <w:rsid w:val="598DF166"/>
    <w:rsid w:val="5998FDAA"/>
    <w:rsid w:val="59A2446E"/>
    <w:rsid w:val="59B4B54A"/>
    <w:rsid w:val="59CCD1C0"/>
    <w:rsid w:val="59CEDE00"/>
    <w:rsid w:val="59D6F4C5"/>
    <w:rsid w:val="59DAA68D"/>
    <w:rsid w:val="59DC103F"/>
    <w:rsid w:val="59F01D99"/>
    <w:rsid w:val="59FA1073"/>
    <w:rsid w:val="59FEFAF5"/>
    <w:rsid w:val="5A0C2D58"/>
    <w:rsid w:val="5A3EBF41"/>
    <w:rsid w:val="5A4960D0"/>
    <w:rsid w:val="5A65AFD7"/>
    <w:rsid w:val="5A671E6F"/>
    <w:rsid w:val="5A73439C"/>
    <w:rsid w:val="5A8AEE5B"/>
    <w:rsid w:val="5A905FC1"/>
    <w:rsid w:val="5ABE7EC4"/>
    <w:rsid w:val="5AC40286"/>
    <w:rsid w:val="5AC5DCBE"/>
    <w:rsid w:val="5ACEF7B1"/>
    <w:rsid w:val="5AF7A0E3"/>
    <w:rsid w:val="5B02ED8B"/>
    <w:rsid w:val="5B194A32"/>
    <w:rsid w:val="5B32A58C"/>
    <w:rsid w:val="5B3771B2"/>
    <w:rsid w:val="5B3AA735"/>
    <w:rsid w:val="5B62D272"/>
    <w:rsid w:val="5B767C00"/>
    <w:rsid w:val="5B7BA28D"/>
    <w:rsid w:val="5B8371C2"/>
    <w:rsid w:val="5B86E47F"/>
    <w:rsid w:val="5B9CD902"/>
    <w:rsid w:val="5BA87AC8"/>
    <w:rsid w:val="5BB2BE2A"/>
    <w:rsid w:val="5BBE8757"/>
    <w:rsid w:val="5BD1FAFA"/>
    <w:rsid w:val="5BE303AD"/>
    <w:rsid w:val="5BE5A0F3"/>
    <w:rsid w:val="5BFCB40F"/>
    <w:rsid w:val="5C00A6B3"/>
    <w:rsid w:val="5C182656"/>
    <w:rsid w:val="5C387207"/>
    <w:rsid w:val="5C46B5D3"/>
    <w:rsid w:val="5C5A6200"/>
    <w:rsid w:val="5C6C9D5B"/>
    <w:rsid w:val="5C6DC118"/>
    <w:rsid w:val="5C6E0B37"/>
    <w:rsid w:val="5C76836F"/>
    <w:rsid w:val="5C805C98"/>
    <w:rsid w:val="5C816338"/>
    <w:rsid w:val="5C87E397"/>
    <w:rsid w:val="5C887E43"/>
    <w:rsid w:val="5C8D3BEC"/>
    <w:rsid w:val="5C952984"/>
    <w:rsid w:val="5C95BFB7"/>
    <w:rsid w:val="5C97232C"/>
    <w:rsid w:val="5CA3F455"/>
    <w:rsid w:val="5CB36323"/>
    <w:rsid w:val="5CC8EDB4"/>
    <w:rsid w:val="5CCC9115"/>
    <w:rsid w:val="5CD64F9F"/>
    <w:rsid w:val="5CE5A4BB"/>
    <w:rsid w:val="5CE7FE79"/>
    <w:rsid w:val="5CEA604B"/>
    <w:rsid w:val="5D08889B"/>
    <w:rsid w:val="5D14F4AF"/>
    <w:rsid w:val="5D327657"/>
    <w:rsid w:val="5D3B4A13"/>
    <w:rsid w:val="5D3E2896"/>
    <w:rsid w:val="5D41097C"/>
    <w:rsid w:val="5D53B15D"/>
    <w:rsid w:val="5D59E63D"/>
    <w:rsid w:val="5D5A96B0"/>
    <w:rsid w:val="5D69CEFE"/>
    <w:rsid w:val="5D728920"/>
    <w:rsid w:val="5D7489B8"/>
    <w:rsid w:val="5DAAAB24"/>
    <w:rsid w:val="5DAE4EBD"/>
    <w:rsid w:val="5DBE10EE"/>
    <w:rsid w:val="5DBE905F"/>
    <w:rsid w:val="5DBF4170"/>
    <w:rsid w:val="5DBFD3F4"/>
    <w:rsid w:val="5DCECC73"/>
    <w:rsid w:val="5DD1C870"/>
    <w:rsid w:val="5DE889B7"/>
    <w:rsid w:val="5DF71B35"/>
    <w:rsid w:val="5DFA0A26"/>
    <w:rsid w:val="5E16615B"/>
    <w:rsid w:val="5E183753"/>
    <w:rsid w:val="5E1B0221"/>
    <w:rsid w:val="5E2B72DF"/>
    <w:rsid w:val="5E30FB7D"/>
    <w:rsid w:val="5E326371"/>
    <w:rsid w:val="5E32CEA6"/>
    <w:rsid w:val="5E36CE43"/>
    <w:rsid w:val="5E4CFAF1"/>
    <w:rsid w:val="5E60BA47"/>
    <w:rsid w:val="5E771AAA"/>
    <w:rsid w:val="5E77471B"/>
    <w:rsid w:val="5E9226A9"/>
    <w:rsid w:val="5E9B70F7"/>
    <w:rsid w:val="5E9F5BB7"/>
    <w:rsid w:val="5EE4C148"/>
    <w:rsid w:val="5EE82F78"/>
    <w:rsid w:val="5EEDFDED"/>
    <w:rsid w:val="5EF2A26B"/>
    <w:rsid w:val="5F0C1349"/>
    <w:rsid w:val="5F39AFE5"/>
    <w:rsid w:val="5F3D23CD"/>
    <w:rsid w:val="5F4046BE"/>
    <w:rsid w:val="5F4AD68F"/>
    <w:rsid w:val="5F5B79FC"/>
    <w:rsid w:val="5F7737A5"/>
    <w:rsid w:val="5F796A30"/>
    <w:rsid w:val="5F807541"/>
    <w:rsid w:val="5F9216C2"/>
    <w:rsid w:val="5F931EA3"/>
    <w:rsid w:val="5F936F76"/>
    <w:rsid w:val="5F9FD893"/>
    <w:rsid w:val="5FCD0444"/>
    <w:rsid w:val="5FCFAD06"/>
    <w:rsid w:val="5FD4B27E"/>
    <w:rsid w:val="5FE75434"/>
    <w:rsid w:val="5FE90C93"/>
    <w:rsid w:val="5FED52B7"/>
    <w:rsid w:val="5FF192A0"/>
    <w:rsid w:val="60055B20"/>
    <w:rsid w:val="60068BFB"/>
    <w:rsid w:val="600B4DF3"/>
    <w:rsid w:val="600CB508"/>
    <w:rsid w:val="601244BB"/>
    <w:rsid w:val="602553EE"/>
    <w:rsid w:val="602EF197"/>
    <w:rsid w:val="6031FA1B"/>
    <w:rsid w:val="603F4D01"/>
    <w:rsid w:val="6073D7B7"/>
    <w:rsid w:val="6077EC34"/>
    <w:rsid w:val="607C8D82"/>
    <w:rsid w:val="6080C8C8"/>
    <w:rsid w:val="608AA706"/>
    <w:rsid w:val="60AE0DB1"/>
    <w:rsid w:val="60BBF4F4"/>
    <w:rsid w:val="60CFA89C"/>
    <w:rsid w:val="60D2F3DE"/>
    <w:rsid w:val="60D6F415"/>
    <w:rsid w:val="60F0AC8D"/>
    <w:rsid w:val="6104F533"/>
    <w:rsid w:val="610564F7"/>
    <w:rsid w:val="6109A8A5"/>
    <w:rsid w:val="610AF9E2"/>
    <w:rsid w:val="6111A636"/>
    <w:rsid w:val="611C9E7D"/>
    <w:rsid w:val="611DADD6"/>
    <w:rsid w:val="612526A2"/>
    <w:rsid w:val="613CFB5B"/>
    <w:rsid w:val="614219CA"/>
    <w:rsid w:val="615DA714"/>
    <w:rsid w:val="6166376B"/>
    <w:rsid w:val="6189E99F"/>
    <w:rsid w:val="618A63C9"/>
    <w:rsid w:val="61900ADD"/>
    <w:rsid w:val="61A55A72"/>
    <w:rsid w:val="61AE7414"/>
    <w:rsid w:val="61B47486"/>
    <w:rsid w:val="61BE0040"/>
    <w:rsid w:val="61D3273F"/>
    <w:rsid w:val="61D37E5E"/>
    <w:rsid w:val="61E06EB3"/>
    <w:rsid w:val="61E08BFB"/>
    <w:rsid w:val="61ECD412"/>
    <w:rsid w:val="61EED08E"/>
    <w:rsid w:val="6205DC43"/>
    <w:rsid w:val="62089AE0"/>
    <w:rsid w:val="620D40AC"/>
    <w:rsid w:val="6219B7F7"/>
    <w:rsid w:val="6223C0F4"/>
    <w:rsid w:val="6235C049"/>
    <w:rsid w:val="62383FA5"/>
    <w:rsid w:val="6249FAEE"/>
    <w:rsid w:val="6251E0E3"/>
    <w:rsid w:val="6268AB7D"/>
    <w:rsid w:val="6269C69D"/>
    <w:rsid w:val="6283E019"/>
    <w:rsid w:val="628C3CF4"/>
    <w:rsid w:val="6299C27C"/>
    <w:rsid w:val="62AE2C41"/>
    <w:rsid w:val="62B252E7"/>
    <w:rsid w:val="62C3F7A9"/>
    <w:rsid w:val="62CB8F16"/>
    <w:rsid w:val="62E34B61"/>
    <w:rsid w:val="62E733BA"/>
    <w:rsid w:val="62F1AE76"/>
    <w:rsid w:val="62F68C58"/>
    <w:rsid w:val="6311D45C"/>
    <w:rsid w:val="63198901"/>
    <w:rsid w:val="63387B8F"/>
    <w:rsid w:val="6338D688"/>
    <w:rsid w:val="6339F471"/>
    <w:rsid w:val="6340224C"/>
    <w:rsid w:val="634C6F9E"/>
    <w:rsid w:val="634E7C93"/>
    <w:rsid w:val="63644FF2"/>
    <w:rsid w:val="637BBFB9"/>
    <w:rsid w:val="637C3EB3"/>
    <w:rsid w:val="6389487E"/>
    <w:rsid w:val="6398BE92"/>
    <w:rsid w:val="6398D9AE"/>
    <w:rsid w:val="63A6C50C"/>
    <w:rsid w:val="63B1F767"/>
    <w:rsid w:val="63B20205"/>
    <w:rsid w:val="63C79E7E"/>
    <w:rsid w:val="63CE8020"/>
    <w:rsid w:val="63DD9B0E"/>
    <w:rsid w:val="63E39342"/>
    <w:rsid w:val="63E7F23B"/>
    <w:rsid w:val="6418DDE0"/>
    <w:rsid w:val="6420230F"/>
    <w:rsid w:val="64292923"/>
    <w:rsid w:val="6436C830"/>
    <w:rsid w:val="6441A314"/>
    <w:rsid w:val="644B9527"/>
    <w:rsid w:val="645ABFEC"/>
    <w:rsid w:val="64657CBE"/>
    <w:rsid w:val="64710A75"/>
    <w:rsid w:val="64741157"/>
    <w:rsid w:val="64761DD9"/>
    <w:rsid w:val="64762BFB"/>
    <w:rsid w:val="648B63DA"/>
    <w:rsid w:val="649E169E"/>
    <w:rsid w:val="64A77D4A"/>
    <w:rsid w:val="64B7E62A"/>
    <w:rsid w:val="64BBFE31"/>
    <w:rsid w:val="64C9872C"/>
    <w:rsid w:val="64C9A9CD"/>
    <w:rsid w:val="64E0A4FA"/>
    <w:rsid w:val="64E141D9"/>
    <w:rsid w:val="64F56171"/>
    <w:rsid w:val="650809B5"/>
    <w:rsid w:val="651BB2C9"/>
    <w:rsid w:val="651E09E1"/>
    <w:rsid w:val="652145F7"/>
    <w:rsid w:val="65395071"/>
    <w:rsid w:val="6559BE46"/>
    <w:rsid w:val="655C8588"/>
    <w:rsid w:val="656AF572"/>
    <w:rsid w:val="657A4766"/>
    <w:rsid w:val="657F09ED"/>
    <w:rsid w:val="6587F1E8"/>
    <w:rsid w:val="659885B5"/>
    <w:rsid w:val="65A153C3"/>
    <w:rsid w:val="65B8964D"/>
    <w:rsid w:val="65C24E7A"/>
    <w:rsid w:val="65C5944D"/>
    <w:rsid w:val="65F50EED"/>
    <w:rsid w:val="65F67166"/>
    <w:rsid w:val="661B6B57"/>
    <w:rsid w:val="66261188"/>
    <w:rsid w:val="664659B2"/>
    <w:rsid w:val="664EE2B8"/>
    <w:rsid w:val="6650ADDB"/>
    <w:rsid w:val="666E5D07"/>
    <w:rsid w:val="669FAB57"/>
    <w:rsid w:val="66A0583F"/>
    <w:rsid w:val="66ABD7BE"/>
    <w:rsid w:val="66ACE7A5"/>
    <w:rsid w:val="66C095DF"/>
    <w:rsid w:val="66DF3A1D"/>
    <w:rsid w:val="670BBD2B"/>
    <w:rsid w:val="671EBE5A"/>
    <w:rsid w:val="6728FFD2"/>
    <w:rsid w:val="673D1545"/>
    <w:rsid w:val="67456F4B"/>
    <w:rsid w:val="675BEF48"/>
    <w:rsid w:val="675D9DBA"/>
    <w:rsid w:val="675ED122"/>
    <w:rsid w:val="675F2D96"/>
    <w:rsid w:val="6760C2C0"/>
    <w:rsid w:val="67776C7B"/>
    <w:rsid w:val="677A04A3"/>
    <w:rsid w:val="677C71AE"/>
    <w:rsid w:val="677DA990"/>
    <w:rsid w:val="6787A7B5"/>
    <w:rsid w:val="679906DB"/>
    <w:rsid w:val="679D087B"/>
    <w:rsid w:val="67AD8509"/>
    <w:rsid w:val="67AFB7B7"/>
    <w:rsid w:val="67C5281B"/>
    <w:rsid w:val="67CE9415"/>
    <w:rsid w:val="67D3A660"/>
    <w:rsid w:val="67DA7102"/>
    <w:rsid w:val="67DB2492"/>
    <w:rsid w:val="67EBF220"/>
    <w:rsid w:val="680B87AC"/>
    <w:rsid w:val="680E8248"/>
    <w:rsid w:val="6813EE42"/>
    <w:rsid w:val="6831BE88"/>
    <w:rsid w:val="683B8004"/>
    <w:rsid w:val="68437F28"/>
    <w:rsid w:val="6843974F"/>
    <w:rsid w:val="686299C9"/>
    <w:rsid w:val="688967C0"/>
    <w:rsid w:val="68A636AC"/>
    <w:rsid w:val="68A6C43B"/>
    <w:rsid w:val="68BBB415"/>
    <w:rsid w:val="68C910F0"/>
    <w:rsid w:val="68CE14AD"/>
    <w:rsid w:val="68DAFA7D"/>
    <w:rsid w:val="68EF3E8F"/>
    <w:rsid w:val="690390CD"/>
    <w:rsid w:val="6932DD3C"/>
    <w:rsid w:val="6937536D"/>
    <w:rsid w:val="69550FA7"/>
    <w:rsid w:val="6975513B"/>
    <w:rsid w:val="6993778C"/>
    <w:rsid w:val="69ABA945"/>
    <w:rsid w:val="69B1761F"/>
    <w:rsid w:val="69B28155"/>
    <w:rsid w:val="69B683F3"/>
    <w:rsid w:val="69CAC1D6"/>
    <w:rsid w:val="69D32983"/>
    <w:rsid w:val="69D4D53B"/>
    <w:rsid w:val="69E203B5"/>
    <w:rsid w:val="69FCF4FF"/>
    <w:rsid w:val="6A029A91"/>
    <w:rsid w:val="6A3DA276"/>
    <w:rsid w:val="6A42E2D5"/>
    <w:rsid w:val="6A4A12FD"/>
    <w:rsid w:val="6A805AA4"/>
    <w:rsid w:val="6A8E46BC"/>
    <w:rsid w:val="6A900DE7"/>
    <w:rsid w:val="6A9460AD"/>
    <w:rsid w:val="6A98B302"/>
    <w:rsid w:val="6A9FD3F4"/>
    <w:rsid w:val="6AB96C92"/>
    <w:rsid w:val="6ACA9D42"/>
    <w:rsid w:val="6AD0DBDE"/>
    <w:rsid w:val="6AD3D3BF"/>
    <w:rsid w:val="6AD7DC42"/>
    <w:rsid w:val="6AD81E63"/>
    <w:rsid w:val="6AF2CF01"/>
    <w:rsid w:val="6AF89202"/>
    <w:rsid w:val="6B03C5FD"/>
    <w:rsid w:val="6B1026E2"/>
    <w:rsid w:val="6B2E2D58"/>
    <w:rsid w:val="6B2E9CDA"/>
    <w:rsid w:val="6B34AE7D"/>
    <w:rsid w:val="6B36A82A"/>
    <w:rsid w:val="6B378B60"/>
    <w:rsid w:val="6B40A691"/>
    <w:rsid w:val="6B5024AF"/>
    <w:rsid w:val="6B584546"/>
    <w:rsid w:val="6B624E0A"/>
    <w:rsid w:val="6B64919E"/>
    <w:rsid w:val="6B7633F1"/>
    <w:rsid w:val="6B789870"/>
    <w:rsid w:val="6B82B6FA"/>
    <w:rsid w:val="6B948E64"/>
    <w:rsid w:val="6B9DE579"/>
    <w:rsid w:val="6BAB4596"/>
    <w:rsid w:val="6BB1B09E"/>
    <w:rsid w:val="6BDBB2CC"/>
    <w:rsid w:val="6BE4A17D"/>
    <w:rsid w:val="6BF2AD4D"/>
    <w:rsid w:val="6BF42B7C"/>
    <w:rsid w:val="6BF8FD29"/>
    <w:rsid w:val="6BFFD6CC"/>
    <w:rsid w:val="6C130C26"/>
    <w:rsid w:val="6C17B6E6"/>
    <w:rsid w:val="6C1FBC95"/>
    <w:rsid w:val="6C310B77"/>
    <w:rsid w:val="6C3857D9"/>
    <w:rsid w:val="6C4417AC"/>
    <w:rsid w:val="6C4BC07F"/>
    <w:rsid w:val="6C532F15"/>
    <w:rsid w:val="6C563928"/>
    <w:rsid w:val="6C58EDCE"/>
    <w:rsid w:val="6C68C04C"/>
    <w:rsid w:val="6C6940C6"/>
    <w:rsid w:val="6C6A5391"/>
    <w:rsid w:val="6C6CA9A1"/>
    <w:rsid w:val="6C74065A"/>
    <w:rsid w:val="6CA2138F"/>
    <w:rsid w:val="6CAA7944"/>
    <w:rsid w:val="6CD20294"/>
    <w:rsid w:val="6CD7E552"/>
    <w:rsid w:val="6CDA558C"/>
    <w:rsid w:val="6CDD12AC"/>
    <w:rsid w:val="6CF094EE"/>
    <w:rsid w:val="6D134EC1"/>
    <w:rsid w:val="6D1528E9"/>
    <w:rsid w:val="6D1FF54A"/>
    <w:rsid w:val="6D25EDA4"/>
    <w:rsid w:val="6D27FA34"/>
    <w:rsid w:val="6D301F77"/>
    <w:rsid w:val="6D349F50"/>
    <w:rsid w:val="6D401729"/>
    <w:rsid w:val="6D46FF41"/>
    <w:rsid w:val="6D4BDA2C"/>
    <w:rsid w:val="6D52FB85"/>
    <w:rsid w:val="6D57C9EE"/>
    <w:rsid w:val="6DA2DF93"/>
    <w:rsid w:val="6DC2C58F"/>
    <w:rsid w:val="6DCCB4A1"/>
    <w:rsid w:val="6DF8EBA3"/>
    <w:rsid w:val="6DFACA43"/>
    <w:rsid w:val="6DFB8F18"/>
    <w:rsid w:val="6E004B34"/>
    <w:rsid w:val="6E29692D"/>
    <w:rsid w:val="6E367345"/>
    <w:rsid w:val="6E560121"/>
    <w:rsid w:val="6E574DED"/>
    <w:rsid w:val="6E68B67C"/>
    <w:rsid w:val="6E822545"/>
    <w:rsid w:val="6E892482"/>
    <w:rsid w:val="6E8CA279"/>
    <w:rsid w:val="6E93C785"/>
    <w:rsid w:val="6E9875AD"/>
    <w:rsid w:val="6EA9263A"/>
    <w:rsid w:val="6EAF7158"/>
    <w:rsid w:val="6EBD0084"/>
    <w:rsid w:val="6EBD5B12"/>
    <w:rsid w:val="6EC6DCBD"/>
    <w:rsid w:val="6EC7FCD0"/>
    <w:rsid w:val="6ECDAC77"/>
    <w:rsid w:val="6ECF05AC"/>
    <w:rsid w:val="6EF341C8"/>
    <w:rsid w:val="6F1867BC"/>
    <w:rsid w:val="6F20AC0A"/>
    <w:rsid w:val="6F2FE4D0"/>
    <w:rsid w:val="6F318B72"/>
    <w:rsid w:val="6F3654E4"/>
    <w:rsid w:val="6F3DDCBA"/>
    <w:rsid w:val="6F75B883"/>
    <w:rsid w:val="6F82E3C0"/>
    <w:rsid w:val="6F9D702C"/>
    <w:rsid w:val="6FA1A0E4"/>
    <w:rsid w:val="6FA42D2D"/>
    <w:rsid w:val="6FAC32FB"/>
    <w:rsid w:val="6FB7F807"/>
    <w:rsid w:val="6FBC832B"/>
    <w:rsid w:val="6FC1EDD1"/>
    <w:rsid w:val="6FC7B1CD"/>
    <w:rsid w:val="6FD25D6B"/>
    <w:rsid w:val="6FD6849C"/>
    <w:rsid w:val="6FE3B6C9"/>
    <w:rsid w:val="6FE4DD7B"/>
    <w:rsid w:val="6FEBC650"/>
    <w:rsid w:val="6FF19F68"/>
    <w:rsid w:val="6FF6028E"/>
    <w:rsid w:val="7018D00D"/>
    <w:rsid w:val="701D32B8"/>
    <w:rsid w:val="70201071"/>
    <w:rsid w:val="702FFA83"/>
    <w:rsid w:val="705A2BF9"/>
    <w:rsid w:val="70662543"/>
    <w:rsid w:val="7070DC3E"/>
    <w:rsid w:val="709FA684"/>
    <w:rsid w:val="70A5E3B0"/>
    <w:rsid w:val="70AEDC46"/>
    <w:rsid w:val="70C428D7"/>
    <w:rsid w:val="70C66D94"/>
    <w:rsid w:val="70E42641"/>
    <w:rsid w:val="70E56F33"/>
    <w:rsid w:val="70E77A97"/>
    <w:rsid w:val="70EBE2A7"/>
    <w:rsid w:val="70F53D00"/>
    <w:rsid w:val="70F6815B"/>
    <w:rsid w:val="70FC9D13"/>
    <w:rsid w:val="7100C058"/>
    <w:rsid w:val="71031D39"/>
    <w:rsid w:val="71061959"/>
    <w:rsid w:val="710FFFE0"/>
    <w:rsid w:val="711DFD21"/>
    <w:rsid w:val="7129B5E2"/>
    <w:rsid w:val="712C8F09"/>
    <w:rsid w:val="7145A3C6"/>
    <w:rsid w:val="7151E085"/>
    <w:rsid w:val="71692DEE"/>
    <w:rsid w:val="71774B7A"/>
    <w:rsid w:val="7190C83C"/>
    <w:rsid w:val="7192C447"/>
    <w:rsid w:val="71968741"/>
    <w:rsid w:val="719EFD0F"/>
    <w:rsid w:val="71A2D916"/>
    <w:rsid w:val="71A3D22D"/>
    <w:rsid w:val="71A58AFD"/>
    <w:rsid w:val="71A9F775"/>
    <w:rsid w:val="71B1B7BC"/>
    <w:rsid w:val="71D454CD"/>
    <w:rsid w:val="71DC8BEE"/>
    <w:rsid w:val="7201174B"/>
    <w:rsid w:val="720A6CDF"/>
    <w:rsid w:val="7215F355"/>
    <w:rsid w:val="722733C9"/>
    <w:rsid w:val="72376B77"/>
    <w:rsid w:val="72454376"/>
    <w:rsid w:val="724AC81E"/>
    <w:rsid w:val="7257DD9A"/>
    <w:rsid w:val="7265CA25"/>
    <w:rsid w:val="726B2BAD"/>
    <w:rsid w:val="726E44F9"/>
    <w:rsid w:val="7276E455"/>
    <w:rsid w:val="7289D6DC"/>
    <w:rsid w:val="728CC064"/>
    <w:rsid w:val="728FAB09"/>
    <w:rsid w:val="72941209"/>
    <w:rsid w:val="72947675"/>
    <w:rsid w:val="72986A53"/>
    <w:rsid w:val="72A144C8"/>
    <w:rsid w:val="72B1CC10"/>
    <w:rsid w:val="72B824F3"/>
    <w:rsid w:val="72BABFB5"/>
    <w:rsid w:val="72CD01CB"/>
    <w:rsid w:val="72CF7C7E"/>
    <w:rsid w:val="72DE4F3D"/>
    <w:rsid w:val="72DF5160"/>
    <w:rsid w:val="72E065D4"/>
    <w:rsid w:val="72E5D904"/>
    <w:rsid w:val="72EC7037"/>
    <w:rsid w:val="72F778E2"/>
    <w:rsid w:val="7303B75C"/>
    <w:rsid w:val="73176132"/>
    <w:rsid w:val="7325FCE8"/>
    <w:rsid w:val="73286D9F"/>
    <w:rsid w:val="73323710"/>
    <w:rsid w:val="734375A5"/>
    <w:rsid w:val="737B4EF5"/>
    <w:rsid w:val="73A14235"/>
    <w:rsid w:val="73A6F8A4"/>
    <w:rsid w:val="73ADB357"/>
    <w:rsid w:val="73AF2723"/>
    <w:rsid w:val="73B4885F"/>
    <w:rsid w:val="73B56A76"/>
    <w:rsid w:val="73CED8AB"/>
    <w:rsid w:val="73D04898"/>
    <w:rsid w:val="73D2828D"/>
    <w:rsid w:val="73F42E42"/>
    <w:rsid w:val="73F4CF58"/>
    <w:rsid w:val="73F929FF"/>
    <w:rsid w:val="741F626C"/>
    <w:rsid w:val="7442A2C5"/>
    <w:rsid w:val="74443199"/>
    <w:rsid w:val="744E88BD"/>
    <w:rsid w:val="745A3832"/>
    <w:rsid w:val="7461706A"/>
    <w:rsid w:val="746D81D7"/>
    <w:rsid w:val="7481B07D"/>
    <w:rsid w:val="749A473C"/>
    <w:rsid w:val="74A660E8"/>
    <w:rsid w:val="74B4EF6C"/>
    <w:rsid w:val="74BD1B2C"/>
    <w:rsid w:val="74BF52DD"/>
    <w:rsid w:val="74CCE12A"/>
    <w:rsid w:val="74D0B449"/>
    <w:rsid w:val="74D28175"/>
    <w:rsid w:val="74D9FD39"/>
    <w:rsid w:val="74E27CF7"/>
    <w:rsid w:val="74E34DAB"/>
    <w:rsid w:val="74ECB731"/>
    <w:rsid w:val="74EDD3D5"/>
    <w:rsid w:val="74F29776"/>
    <w:rsid w:val="74F69746"/>
    <w:rsid w:val="74F765FB"/>
    <w:rsid w:val="74FB7CCA"/>
    <w:rsid w:val="7506791F"/>
    <w:rsid w:val="751AC927"/>
    <w:rsid w:val="75264DF4"/>
    <w:rsid w:val="7529C335"/>
    <w:rsid w:val="7534A957"/>
    <w:rsid w:val="7537E412"/>
    <w:rsid w:val="75557E90"/>
    <w:rsid w:val="755FE960"/>
    <w:rsid w:val="75602A99"/>
    <w:rsid w:val="7563A0B7"/>
    <w:rsid w:val="7571C7B9"/>
    <w:rsid w:val="75862DF4"/>
    <w:rsid w:val="7594D395"/>
    <w:rsid w:val="75B640A9"/>
    <w:rsid w:val="75B91166"/>
    <w:rsid w:val="75D68246"/>
    <w:rsid w:val="75EA8C5C"/>
    <w:rsid w:val="75EC20A8"/>
    <w:rsid w:val="7605C85D"/>
    <w:rsid w:val="760C11B1"/>
    <w:rsid w:val="761B8521"/>
    <w:rsid w:val="761CCA4C"/>
    <w:rsid w:val="761CDAF8"/>
    <w:rsid w:val="761ED474"/>
    <w:rsid w:val="7640EB4A"/>
    <w:rsid w:val="764D93A0"/>
    <w:rsid w:val="765B90EE"/>
    <w:rsid w:val="765BFB88"/>
    <w:rsid w:val="765C369B"/>
    <w:rsid w:val="765DC930"/>
    <w:rsid w:val="7666498E"/>
    <w:rsid w:val="76684CE1"/>
    <w:rsid w:val="766D7C65"/>
    <w:rsid w:val="7673EF2B"/>
    <w:rsid w:val="76765BBF"/>
    <w:rsid w:val="767B545E"/>
    <w:rsid w:val="767C01E2"/>
    <w:rsid w:val="76A940B1"/>
    <w:rsid w:val="76B56F3E"/>
    <w:rsid w:val="76BDAB3F"/>
    <w:rsid w:val="76CA169F"/>
    <w:rsid w:val="76DBC8E2"/>
    <w:rsid w:val="76DDC7DE"/>
    <w:rsid w:val="76E05C97"/>
    <w:rsid w:val="76E79122"/>
    <w:rsid w:val="76F23069"/>
    <w:rsid w:val="76F516E5"/>
    <w:rsid w:val="7700C815"/>
    <w:rsid w:val="77033F13"/>
    <w:rsid w:val="7705E474"/>
    <w:rsid w:val="7709753D"/>
    <w:rsid w:val="77109311"/>
    <w:rsid w:val="773F9975"/>
    <w:rsid w:val="77516670"/>
    <w:rsid w:val="775A24B6"/>
    <w:rsid w:val="7773B0B3"/>
    <w:rsid w:val="777C05EC"/>
    <w:rsid w:val="77957422"/>
    <w:rsid w:val="77B66B44"/>
    <w:rsid w:val="77C02140"/>
    <w:rsid w:val="77D74A63"/>
    <w:rsid w:val="77DE391B"/>
    <w:rsid w:val="77ECD2BE"/>
    <w:rsid w:val="77FAAD34"/>
    <w:rsid w:val="78129A8D"/>
    <w:rsid w:val="781AE93F"/>
    <w:rsid w:val="781E0A25"/>
    <w:rsid w:val="7834C5C0"/>
    <w:rsid w:val="783D22E6"/>
    <w:rsid w:val="784F3EA9"/>
    <w:rsid w:val="785110A8"/>
    <w:rsid w:val="7853ED07"/>
    <w:rsid w:val="785991D3"/>
    <w:rsid w:val="785DA644"/>
    <w:rsid w:val="7861F86D"/>
    <w:rsid w:val="786D115D"/>
    <w:rsid w:val="788BAC75"/>
    <w:rsid w:val="7894BB41"/>
    <w:rsid w:val="78B14A18"/>
    <w:rsid w:val="78BADA68"/>
    <w:rsid w:val="78C0BFBA"/>
    <w:rsid w:val="78CD01F5"/>
    <w:rsid w:val="78D94C44"/>
    <w:rsid w:val="78E1A67B"/>
    <w:rsid w:val="78E971B3"/>
    <w:rsid w:val="78FE1A76"/>
    <w:rsid w:val="7909C21F"/>
    <w:rsid w:val="790AEC2C"/>
    <w:rsid w:val="7916C6AB"/>
    <w:rsid w:val="7922BD3D"/>
    <w:rsid w:val="79297D34"/>
    <w:rsid w:val="792BBF8F"/>
    <w:rsid w:val="79310FA4"/>
    <w:rsid w:val="7933DC10"/>
    <w:rsid w:val="793DED17"/>
    <w:rsid w:val="7948D092"/>
    <w:rsid w:val="796784B8"/>
    <w:rsid w:val="79721174"/>
    <w:rsid w:val="7981826E"/>
    <w:rsid w:val="7994E242"/>
    <w:rsid w:val="79988F0F"/>
    <w:rsid w:val="799EBCDB"/>
    <w:rsid w:val="79A14D6E"/>
    <w:rsid w:val="79A790DC"/>
    <w:rsid w:val="79C05497"/>
    <w:rsid w:val="79CBF770"/>
    <w:rsid w:val="79E37A16"/>
    <w:rsid w:val="79E55AC9"/>
    <w:rsid w:val="79F8D7A8"/>
    <w:rsid w:val="79FEF373"/>
    <w:rsid w:val="7A04FCA0"/>
    <w:rsid w:val="7A22A70D"/>
    <w:rsid w:val="7A25B0BE"/>
    <w:rsid w:val="7A28FC53"/>
    <w:rsid w:val="7A502ACE"/>
    <w:rsid w:val="7A51FFD4"/>
    <w:rsid w:val="7A5C70D5"/>
    <w:rsid w:val="7A774690"/>
    <w:rsid w:val="7A789E09"/>
    <w:rsid w:val="7A9094D2"/>
    <w:rsid w:val="7AC3E707"/>
    <w:rsid w:val="7AC5022D"/>
    <w:rsid w:val="7AD10EF9"/>
    <w:rsid w:val="7AD5DD60"/>
    <w:rsid w:val="7AD69758"/>
    <w:rsid w:val="7AD7FFF7"/>
    <w:rsid w:val="7ADDC7C2"/>
    <w:rsid w:val="7AE0E694"/>
    <w:rsid w:val="7AE49990"/>
    <w:rsid w:val="7AF0314F"/>
    <w:rsid w:val="7B0EF906"/>
    <w:rsid w:val="7B4E4F42"/>
    <w:rsid w:val="7B5EB17E"/>
    <w:rsid w:val="7B60E71B"/>
    <w:rsid w:val="7B62D314"/>
    <w:rsid w:val="7B68B0CD"/>
    <w:rsid w:val="7B6AEB4E"/>
    <w:rsid w:val="7B78553B"/>
    <w:rsid w:val="7B800CDC"/>
    <w:rsid w:val="7B81CAD9"/>
    <w:rsid w:val="7B8381B7"/>
    <w:rsid w:val="7B92C7F5"/>
    <w:rsid w:val="7B9B22DE"/>
    <w:rsid w:val="7BA79584"/>
    <w:rsid w:val="7BB22046"/>
    <w:rsid w:val="7BB5ED36"/>
    <w:rsid w:val="7BC5EB96"/>
    <w:rsid w:val="7BE28BA0"/>
    <w:rsid w:val="7C0BA1C8"/>
    <w:rsid w:val="7C0C2D37"/>
    <w:rsid w:val="7C0D4A1B"/>
    <w:rsid w:val="7C165346"/>
    <w:rsid w:val="7C216121"/>
    <w:rsid w:val="7C41BCB8"/>
    <w:rsid w:val="7C4379E4"/>
    <w:rsid w:val="7C5B6061"/>
    <w:rsid w:val="7C75560A"/>
    <w:rsid w:val="7C7D47A5"/>
    <w:rsid w:val="7C7E8C1C"/>
    <w:rsid w:val="7C7EFC0F"/>
    <w:rsid w:val="7C851F96"/>
    <w:rsid w:val="7C87E289"/>
    <w:rsid w:val="7C9AD38D"/>
    <w:rsid w:val="7C9D9A5D"/>
    <w:rsid w:val="7CA4B366"/>
    <w:rsid w:val="7CA59389"/>
    <w:rsid w:val="7CB1B05F"/>
    <w:rsid w:val="7CC8DB21"/>
    <w:rsid w:val="7CD22E96"/>
    <w:rsid w:val="7CD4C3EB"/>
    <w:rsid w:val="7CD8394D"/>
    <w:rsid w:val="7CD9B97F"/>
    <w:rsid w:val="7CDB4601"/>
    <w:rsid w:val="7CDD0528"/>
    <w:rsid w:val="7CF9C07B"/>
    <w:rsid w:val="7D204EE3"/>
    <w:rsid w:val="7D377C40"/>
    <w:rsid w:val="7D3ED4DB"/>
    <w:rsid w:val="7D3F7730"/>
    <w:rsid w:val="7D419CF8"/>
    <w:rsid w:val="7D4E7E86"/>
    <w:rsid w:val="7D768B10"/>
    <w:rsid w:val="7D79FD8D"/>
    <w:rsid w:val="7D832D3A"/>
    <w:rsid w:val="7D8F3732"/>
    <w:rsid w:val="7D9C4259"/>
    <w:rsid w:val="7DA238EF"/>
    <w:rsid w:val="7DAD4CFC"/>
    <w:rsid w:val="7DAD7FC9"/>
    <w:rsid w:val="7DC0090C"/>
    <w:rsid w:val="7DC98B72"/>
    <w:rsid w:val="7DD560E8"/>
    <w:rsid w:val="7DDD35A7"/>
    <w:rsid w:val="7DE34043"/>
    <w:rsid w:val="7DEF04C9"/>
    <w:rsid w:val="7DF61701"/>
    <w:rsid w:val="7E2FBC8E"/>
    <w:rsid w:val="7E36C7A8"/>
    <w:rsid w:val="7E3B75BA"/>
    <w:rsid w:val="7E4A89D1"/>
    <w:rsid w:val="7E560D1B"/>
    <w:rsid w:val="7E60FC14"/>
    <w:rsid w:val="7E700898"/>
    <w:rsid w:val="7E767BFC"/>
    <w:rsid w:val="7E95DB40"/>
    <w:rsid w:val="7E95FD35"/>
    <w:rsid w:val="7E9F4B21"/>
    <w:rsid w:val="7EB31EED"/>
    <w:rsid w:val="7EB66C9F"/>
    <w:rsid w:val="7EC406B8"/>
    <w:rsid w:val="7ED10BDF"/>
    <w:rsid w:val="7ED18FBF"/>
    <w:rsid w:val="7EDC39A2"/>
    <w:rsid w:val="7EE201FB"/>
    <w:rsid w:val="7EFA7781"/>
    <w:rsid w:val="7EFCD739"/>
    <w:rsid w:val="7F06C858"/>
    <w:rsid w:val="7F1AE57D"/>
    <w:rsid w:val="7F1E7159"/>
    <w:rsid w:val="7F20CDAC"/>
    <w:rsid w:val="7F2FF7FB"/>
    <w:rsid w:val="7F3C6E97"/>
    <w:rsid w:val="7F6E2489"/>
    <w:rsid w:val="7F7C0981"/>
    <w:rsid w:val="7F7C54F5"/>
    <w:rsid w:val="7F88D342"/>
    <w:rsid w:val="7F88ECED"/>
    <w:rsid w:val="7F8A1D56"/>
    <w:rsid w:val="7F8D0418"/>
    <w:rsid w:val="7F8F86ED"/>
    <w:rsid w:val="7F9152FA"/>
    <w:rsid w:val="7F9D87F9"/>
    <w:rsid w:val="7FA3ACFE"/>
    <w:rsid w:val="7FAB5633"/>
    <w:rsid w:val="7FB1F630"/>
    <w:rsid w:val="7FC2B1C0"/>
    <w:rsid w:val="7FC3916B"/>
    <w:rsid w:val="7FD187DC"/>
    <w:rsid w:val="7FD31D33"/>
    <w:rsid w:val="7FE9E3FA"/>
    <w:rsid w:val="7FEF521F"/>
    <w:rsid w:val="7FF31CD2"/>
    <w:rsid w:val="7FF64B15"/>
    <w:rsid w:val="7FFBF850"/>
    <w:rsid w:val="7FFCF18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24FA91"/>
  <w15:chartTrackingRefBased/>
  <w15:docId w15:val="{A16C086E-DECE-4D6D-81C0-208902004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0090D"/>
  </w:style>
  <w:style w:type="paragraph" w:styleId="Heading1">
    <w:name w:val="heading 1"/>
    <w:basedOn w:val="Normal"/>
    <w:next w:val="Normal"/>
    <w:uiPriority w:val="9"/>
    <w:qFormat/>
    <w:rsid w:val="22E608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22E608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22E6086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uiPriority w:val="9"/>
    <w:unhideWhenUsed/>
    <w:qFormat/>
    <w:rsid w:val="22E6086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22E60869"/>
    <w:pPr>
      <w:keepNext/>
      <w:keepLines/>
      <w:spacing w:before="80" w:after="40"/>
      <w:outlineLvl w:val="4"/>
    </w:pPr>
    <w:rPr>
      <w:rFonts w:eastAsiaTheme="majorEastAsia" w:cstheme="majorBidi"/>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41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4147"/>
  </w:style>
  <w:style w:type="paragraph" w:styleId="Footer">
    <w:name w:val="footer"/>
    <w:basedOn w:val="Normal"/>
    <w:link w:val="FooterChar"/>
    <w:uiPriority w:val="99"/>
    <w:unhideWhenUsed/>
    <w:rsid w:val="001941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4147"/>
  </w:style>
  <w:style w:type="paragraph" w:styleId="ListParagraph">
    <w:name w:val="List Paragraph"/>
    <w:basedOn w:val="Normal"/>
    <w:uiPriority w:val="34"/>
    <w:qFormat/>
    <w:rsid w:val="22E60869"/>
    <w:pPr>
      <w:ind w:left="720"/>
      <w:contextualSpacing/>
    </w:pPr>
  </w:style>
  <w:style w:type="character" w:styleId="Hyperlink">
    <w:name w:val="Hyperlink"/>
    <w:basedOn w:val="DefaultParagraphFont"/>
    <w:uiPriority w:val="99"/>
    <w:unhideWhenUsed/>
    <w:rsid w:val="22E60869"/>
    <w:rPr>
      <w:color w:val="467886"/>
      <w:u w:val="single"/>
    </w:rPr>
  </w:style>
  <w:style w:type="paragraph" w:customStyle="1" w:styleId="TableHeader">
    <w:name w:val="TableHeader"/>
    <w:basedOn w:val="Normal"/>
    <w:uiPriority w:val="1"/>
    <w:qFormat/>
    <w:rsid w:val="22E60869"/>
    <w:pPr>
      <w:spacing w:before="100" w:after="100"/>
      <w:ind w:left="58" w:right="58"/>
    </w:pPr>
    <w:rPr>
      <w:rFonts w:ascii="Arial" w:eastAsia="Times New Roman" w:hAnsi="Arial" w:cs="Times New Roman"/>
      <w:b/>
      <w:bCs/>
      <w:color w:val="0D0D0D" w:themeColor="text1" w:themeTint="F2"/>
    </w:rPr>
  </w:style>
  <w:style w:type="paragraph" w:customStyle="1" w:styleId="TableRow">
    <w:name w:val="TableRow"/>
    <w:basedOn w:val="Normal"/>
    <w:link w:val="TableRowChar"/>
    <w:uiPriority w:val="1"/>
    <w:qFormat/>
    <w:rsid w:val="22E60869"/>
    <w:pPr>
      <w:spacing w:before="100" w:after="100"/>
      <w:ind w:left="58" w:right="58"/>
    </w:pPr>
    <w:rPr>
      <w:rFonts w:ascii="Arial" w:eastAsia="Times New Roman" w:hAnsi="Arial" w:cs="Times New Roman"/>
      <w:color w:val="0D0D0D" w:themeColor="text1" w:themeTint="F2"/>
    </w:rPr>
  </w:style>
  <w:style w:type="character" w:customStyle="1" w:styleId="TableRowChar">
    <w:name w:val="TableRow Char"/>
    <w:basedOn w:val="DefaultParagraphFont"/>
    <w:link w:val="TableRow"/>
    <w:uiPriority w:val="1"/>
    <w:rsid w:val="22E60869"/>
    <w:rPr>
      <w:rFonts w:ascii="Arial" w:eastAsia="Times New Roman" w:hAnsi="Arial" w:cs="Times New Roman"/>
      <w:color w:val="0D0D0D" w:themeColor="text1" w:themeTint="F2"/>
    </w:rPr>
  </w:style>
  <w:style w:type="paragraph" w:customStyle="1" w:styleId="TableRowCentered">
    <w:name w:val="TableRowCentered"/>
    <w:basedOn w:val="Normal"/>
    <w:uiPriority w:val="1"/>
    <w:rsid w:val="22E60869"/>
    <w:pPr>
      <w:spacing w:before="100" w:after="100"/>
      <w:ind w:left="58" w:right="58"/>
      <w:jc w:val="center"/>
    </w:pPr>
    <w:rPr>
      <w:rFonts w:ascii="Arial" w:eastAsia="Times New Roman" w:hAnsi="Arial" w:cs="Times New Roman"/>
      <w:color w:val="0D0D0D" w:themeColor="text1" w:themeTint="F2"/>
    </w:rPr>
  </w:style>
  <w:style w:type="character" w:customStyle="1" w:styleId="ui-provider">
    <w:name w:val="ui-provider"/>
    <w:basedOn w:val="DefaultParagraphFont"/>
    <w:uiPriority w:val="1"/>
    <w:rsid w:val="22E60869"/>
    <w:rPr>
      <w:rFonts w:ascii="Arial" w:eastAsia="Times New Roman" w:hAnsi="Arial" w:cs="Times New Roman"/>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652B29"/>
    <w:rPr>
      <w:b/>
      <w:bCs/>
    </w:rPr>
  </w:style>
  <w:style w:type="character" w:customStyle="1" w:styleId="CommentSubjectChar">
    <w:name w:val="Comment Subject Char"/>
    <w:basedOn w:val="CommentTextChar"/>
    <w:link w:val="CommentSubject"/>
    <w:uiPriority w:val="99"/>
    <w:semiHidden/>
    <w:rsid w:val="00652B29"/>
    <w:rPr>
      <w:b/>
      <w:bCs/>
      <w:sz w:val="20"/>
      <w:szCs w:val="20"/>
    </w:rPr>
  </w:style>
  <w:style w:type="character" w:styleId="FollowedHyperlink">
    <w:name w:val="FollowedHyperlink"/>
    <w:basedOn w:val="DefaultParagraphFont"/>
    <w:uiPriority w:val="99"/>
    <w:semiHidden/>
    <w:unhideWhenUsed/>
    <w:rsid w:val="003B149B"/>
    <w:rPr>
      <w:color w:val="96607D" w:themeColor="followedHyperlink"/>
      <w:u w:val="single"/>
    </w:rPr>
  </w:style>
  <w:style w:type="character" w:customStyle="1" w:styleId="Heading5Char">
    <w:name w:val="Heading 5 Char"/>
    <w:basedOn w:val="DefaultParagraphFont"/>
    <w:link w:val="Heading5"/>
    <w:uiPriority w:val="9"/>
    <w:rsid w:val="00FF489D"/>
    <w:rPr>
      <w:rFonts w:eastAsiaTheme="majorEastAsia" w:cstheme="majorBidi"/>
      <w:color w:val="0F4761" w:themeColor="accent1" w:themeShade="BF"/>
    </w:rPr>
  </w:style>
  <w:style w:type="character" w:styleId="UnresolvedMention">
    <w:name w:val="Unresolved Mention"/>
    <w:basedOn w:val="DefaultParagraphFont"/>
    <w:uiPriority w:val="99"/>
    <w:semiHidden/>
    <w:unhideWhenUsed/>
    <w:rsid w:val="009C4EC7"/>
    <w:rPr>
      <w:color w:val="605E5C"/>
      <w:shd w:val="clear" w:color="auto" w:fill="E1DFDD"/>
    </w:rPr>
  </w:style>
  <w:style w:type="paragraph" w:styleId="Revision">
    <w:name w:val="Revision"/>
    <w:hidden/>
    <w:uiPriority w:val="99"/>
    <w:semiHidden/>
    <w:rsid w:val="005D3476"/>
    <w:pPr>
      <w:spacing w:after="0" w:line="240" w:lineRule="auto"/>
    </w:pPr>
  </w:style>
  <w:style w:type="paragraph" w:customStyle="1" w:styleId="TitleText">
    <w:name w:val="TitleText"/>
    <w:basedOn w:val="Normal"/>
    <w:link w:val="TitleTextChar"/>
    <w:uiPriority w:val="1"/>
    <w:unhideWhenUsed/>
    <w:qFormat/>
    <w:rsid w:val="002926B3"/>
    <w:pPr>
      <w:spacing w:before="3600" w:after="240" w:line="240" w:lineRule="auto"/>
    </w:pPr>
    <w:rPr>
      <w:rFonts w:ascii="Arial" w:eastAsia="Times New Roman" w:hAnsi="Arial" w:cs="Arial"/>
      <w:b/>
      <w:bCs/>
      <w:color w:val="183860"/>
      <w:sz w:val="92"/>
      <w:szCs w:val="92"/>
    </w:rPr>
  </w:style>
  <w:style w:type="character" w:customStyle="1" w:styleId="TitleTextChar">
    <w:name w:val="TitleText Char"/>
    <w:basedOn w:val="DefaultParagraphFont"/>
    <w:link w:val="TitleText"/>
    <w:uiPriority w:val="1"/>
    <w:rsid w:val="002926B3"/>
    <w:rPr>
      <w:rFonts w:ascii="Arial" w:eastAsia="Times New Roman" w:hAnsi="Arial" w:cs="Arial"/>
      <w:b/>
      <w:bCs/>
      <w:color w:val="183860"/>
      <w:sz w:val="92"/>
      <w:szCs w:val="92"/>
    </w:rPr>
  </w:style>
  <w:style w:type="paragraph" w:customStyle="1" w:styleId="SubtitleText">
    <w:name w:val="SubtitleText"/>
    <w:basedOn w:val="Normal"/>
    <w:link w:val="SubtitleTextChar"/>
    <w:uiPriority w:val="1"/>
    <w:unhideWhenUsed/>
    <w:qFormat/>
    <w:rsid w:val="002926B3"/>
    <w:pPr>
      <w:spacing w:after="1520" w:line="288" w:lineRule="auto"/>
    </w:pPr>
    <w:rPr>
      <w:rFonts w:ascii="Arial" w:eastAsia="Times New Roman" w:hAnsi="Arial" w:cs="Arial"/>
      <w:b/>
      <w:bCs/>
      <w:color w:val="183860"/>
      <w:sz w:val="48"/>
      <w:szCs w:val="48"/>
    </w:rPr>
  </w:style>
  <w:style w:type="character" w:customStyle="1" w:styleId="SubtitleTextChar">
    <w:name w:val="SubtitleText Char"/>
    <w:basedOn w:val="DefaultParagraphFont"/>
    <w:link w:val="SubtitleText"/>
    <w:uiPriority w:val="1"/>
    <w:rsid w:val="002926B3"/>
    <w:rPr>
      <w:rFonts w:ascii="Arial" w:eastAsia="Times New Roman" w:hAnsi="Arial" w:cs="Arial"/>
      <w:b/>
      <w:bCs/>
      <w:color w:val="183860"/>
      <w:sz w:val="48"/>
      <w:szCs w:val="48"/>
    </w:rPr>
  </w:style>
  <w:style w:type="paragraph" w:customStyle="1" w:styleId="paragraph">
    <w:name w:val="paragraph"/>
    <w:basedOn w:val="Normal"/>
    <w:rsid w:val="00355B40"/>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normaltextrun">
    <w:name w:val="normaltextrun"/>
    <w:basedOn w:val="DefaultParagraphFont"/>
    <w:rsid w:val="00355B40"/>
  </w:style>
  <w:style w:type="character" w:customStyle="1" w:styleId="eop">
    <w:name w:val="eop"/>
    <w:basedOn w:val="DefaultParagraphFont"/>
    <w:rsid w:val="00355B40"/>
  </w:style>
  <w:style w:type="character" w:customStyle="1" w:styleId="Heading2Char">
    <w:name w:val="Heading 2 Char"/>
    <w:basedOn w:val="DefaultParagraphFont"/>
    <w:link w:val="Heading2"/>
    <w:uiPriority w:val="9"/>
    <w:rsid w:val="00B024DB"/>
    <w:rPr>
      <w:rFonts w:asciiTheme="majorHAnsi" w:eastAsiaTheme="majorEastAsia" w:hAnsiTheme="majorHAnsi" w:cstheme="majorBidi"/>
      <w:color w:val="0F4761" w:themeColor="accent1" w:themeShade="BF"/>
      <w:sz w:val="32"/>
      <w:szCs w:val="32"/>
    </w:rPr>
  </w:style>
  <w:style w:type="character" w:styleId="Mention">
    <w:name w:val="Mention"/>
    <w:basedOn w:val="DefaultParagraphFont"/>
    <w:uiPriority w:val="99"/>
    <w:unhideWhenUsed/>
    <w:rsid w:val="00454BC8"/>
    <w:rPr>
      <w:color w:val="2B579A"/>
      <w:shd w:val="clear" w:color="auto" w:fill="E1DFDD"/>
    </w:rPr>
  </w:style>
  <w:style w:type="paragraph" w:customStyle="1" w:styleId="pdq2pgselectionanchorcontainer">
    <w:name w:val="pdq2pg_selectionanchorcontainer"/>
    <w:basedOn w:val="Normal"/>
    <w:rsid w:val="002C6702"/>
    <w:pPr>
      <w:spacing w:before="100" w:beforeAutospacing="1" w:after="100" w:afterAutospacing="1" w:line="240" w:lineRule="auto"/>
    </w:pPr>
    <w:rPr>
      <w:rFonts w:ascii="Times New Roman" w:eastAsia="Times New Roman" w:hAnsi="Times New Roman" w:cs="Times New Roman"/>
      <w:lang w:eastAsia="en-GB"/>
    </w:rPr>
  </w:style>
  <w:style w:type="character" w:styleId="Strong">
    <w:name w:val="Strong"/>
    <w:basedOn w:val="DefaultParagraphFont"/>
    <w:uiPriority w:val="22"/>
    <w:qFormat/>
    <w:rsid w:val="002C6702"/>
    <w:rPr>
      <w:b/>
      <w:bCs/>
    </w:rPr>
  </w:style>
  <w:style w:type="paragraph" w:styleId="NormalWeb">
    <w:name w:val="Normal (Web)"/>
    <w:basedOn w:val="Normal"/>
    <w:uiPriority w:val="99"/>
    <w:unhideWhenUsed/>
    <w:rsid w:val="002C6702"/>
    <w:pPr>
      <w:spacing w:before="100" w:beforeAutospacing="1" w:after="100" w:afterAutospacing="1" w:line="240" w:lineRule="auto"/>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667932">
      <w:bodyDiv w:val="1"/>
      <w:marLeft w:val="0"/>
      <w:marRight w:val="0"/>
      <w:marTop w:val="0"/>
      <w:marBottom w:val="0"/>
      <w:divBdr>
        <w:top w:val="none" w:sz="0" w:space="0" w:color="auto"/>
        <w:left w:val="none" w:sz="0" w:space="0" w:color="auto"/>
        <w:bottom w:val="none" w:sz="0" w:space="0" w:color="auto"/>
        <w:right w:val="none" w:sz="0" w:space="0" w:color="auto"/>
      </w:divBdr>
    </w:div>
    <w:div w:id="198201105">
      <w:bodyDiv w:val="1"/>
      <w:marLeft w:val="0"/>
      <w:marRight w:val="0"/>
      <w:marTop w:val="0"/>
      <w:marBottom w:val="0"/>
      <w:divBdr>
        <w:top w:val="none" w:sz="0" w:space="0" w:color="auto"/>
        <w:left w:val="none" w:sz="0" w:space="0" w:color="auto"/>
        <w:bottom w:val="none" w:sz="0" w:space="0" w:color="auto"/>
        <w:right w:val="none" w:sz="0" w:space="0" w:color="auto"/>
      </w:divBdr>
    </w:div>
    <w:div w:id="590506157">
      <w:bodyDiv w:val="1"/>
      <w:marLeft w:val="0"/>
      <w:marRight w:val="0"/>
      <w:marTop w:val="0"/>
      <w:marBottom w:val="0"/>
      <w:divBdr>
        <w:top w:val="none" w:sz="0" w:space="0" w:color="auto"/>
        <w:left w:val="none" w:sz="0" w:space="0" w:color="auto"/>
        <w:bottom w:val="none" w:sz="0" w:space="0" w:color="auto"/>
        <w:right w:val="none" w:sz="0" w:space="0" w:color="auto"/>
      </w:divBdr>
    </w:div>
    <w:div w:id="1319312075">
      <w:bodyDiv w:val="1"/>
      <w:marLeft w:val="0"/>
      <w:marRight w:val="0"/>
      <w:marTop w:val="0"/>
      <w:marBottom w:val="0"/>
      <w:divBdr>
        <w:top w:val="none" w:sz="0" w:space="0" w:color="auto"/>
        <w:left w:val="none" w:sz="0" w:space="0" w:color="auto"/>
        <w:bottom w:val="none" w:sz="0" w:space="0" w:color="auto"/>
        <w:right w:val="none" w:sz="0" w:space="0" w:color="auto"/>
      </w:divBdr>
    </w:div>
    <w:div w:id="1384451531">
      <w:bodyDiv w:val="1"/>
      <w:marLeft w:val="0"/>
      <w:marRight w:val="0"/>
      <w:marTop w:val="0"/>
      <w:marBottom w:val="0"/>
      <w:divBdr>
        <w:top w:val="none" w:sz="0" w:space="0" w:color="auto"/>
        <w:left w:val="none" w:sz="0" w:space="0" w:color="auto"/>
        <w:bottom w:val="none" w:sz="0" w:space="0" w:color="auto"/>
        <w:right w:val="none" w:sz="0" w:space="0" w:color="auto"/>
      </w:divBdr>
    </w:div>
    <w:div w:id="1729959575">
      <w:bodyDiv w:val="1"/>
      <w:marLeft w:val="0"/>
      <w:marRight w:val="0"/>
      <w:marTop w:val="0"/>
      <w:marBottom w:val="0"/>
      <w:divBdr>
        <w:top w:val="none" w:sz="0" w:space="0" w:color="auto"/>
        <w:left w:val="none" w:sz="0" w:space="0" w:color="auto"/>
        <w:bottom w:val="none" w:sz="0" w:space="0" w:color="auto"/>
        <w:right w:val="none" w:sz="0" w:space="0" w:color="auto"/>
      </w:divBdr>
      <w:divsChild>
        <w:div w:id="1592007766">
          <w:blockQuote w:val="1"/>
          <w:marLeft w:val="720"/>
          <w:marRight w:val="720"/>
          <w:marTop w:val="100"/>
          <w:marBottom w:val="100"/>
          <w:divBdr>
            <w:top w:val="none" w:sz="0" w:space="0" w:color="auto"/>
            <w:left w:val="none" w:sz="0" w:space="0" w:color="auto"/>
            <w:bottom w:val="none" w:sz="0" w:space="0" w:color="auto"/>
            <w:right w:val="none" w:sz="0" w:space="0" w:color="auto"/>
          </w:divBdr>
        </w:div>
        <w:div w:id="213201537">
          <w:blockQuote w:val="1"/>
          <w:marLeft w:val="720"/>
          <w:marRight w:val="720"/>
          <w:marTop w:val="100"/>
          <w:marBottom w:val="100"/>
          <w:divBdr>
            <w:top w:val="none" w:sz="0" w:space="0" w:color="auto"/>
            <w:left w:val="none" w:sz="0" w:space="0" w:color="auto"/>
            <w:bottom w:val="none" w:sz="0" w:space="0" w:color="auto"/>
            <w:right w:val="none" w:sz="0" w:space="0" w:color="auto"/>
          </w:divBdr>
        </w:div>
        <w:div w:id="68112622">
          <w:blockQuote w:val="1"/>
          <w:marLeft w:val="720"/>
          <w:marRight w:val="720"/>
          <w:marTop w:val="100"/>
          <w:marBottom w:val="100"/>
          <w:divBdr>
            <w:top w:val="none" w:sz="0" w:space="0" w:color="auto"/>
            <w:left w:val="none" w:sz="0" w:space="0" w:color="auto"/>
            <w:bottom w:val="none" w:sz="0" w:space="0" w:color="auto"/>
            <w:right w:val="none" w:sz="0" w:space="0" w:color="auto"/>
          </w:divBdr>
        </w:div>
        <w:div w:id="1802918662">
          <w:blockQuote w:val="1"/>
          <w:marLeft w:val="720"/>
          <w:marRight w:val="720"/>
          <w:marTop w:val="100"/>
          <w:marBottom w:val="100"/>
          <w:divBdr>
            <w:top w:val="none" w:sz="0" w:space="0" w:color="auto"/>
            <w:left w:val="none" w:sz="0" w:space="0" w:color="auto"/>
            <w:bottom w:val="none" w:sz="0" w:space="0" w:color="auto"/>
            <w:right w:val="none" w:sz="0" w:space="0" w:color="auto"/>
          </w:divBdr>
        </w:div>
        <w:div w:id="186022227">
          <w:blockQuote w:val="1"/>
          <w:marLeft w:val="720"/>
          <w:marRight w:val="720"/>
          <w:marTop w:val="100"/>
          <w:marBottom w:val="100"/>
          <w:divBdr>
            <w:top w:val="none" w:sz="0" w:space="0" w:color="auto"/>
            <w:left w:val="none" w:sz="0" w:space="0" w:color="auto"/>
            <w:bottom w:val="none" w:sz="0" w:space="0" w:color="auto"/>
            <w:right w:val="none" w:sz="0" w:space="0" w:color="auto"/>
          </w:divBdr>
        </w:div>
        <w:div w:id="2487350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3383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994ca5e2-1dad-4739-af05-9077e1466e87">
      <Terms xmlns="http://schemas.microsoft.com/office/infopath/2007/PartnerControls"/>
    </lcf76f155ced4ddcb4097134ff3c332f>
    <TaxCatchAll xmlns="6bc10080-a715-4b3b-9198-90a48b6dd46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D4EC505FAB79547A41B59CB5851AF99" ma:contentTypeVersion="13" ma:contentTypeDescription="Create a new document." ma:contentTypeScope="" ma:versionID="854f33eccc3b75e31959c7bcac272db1">
  <xsd:schema xmlns:xsd="http://www.w3.org/2001/XMLSchema" xmlns:xs="http://www.w3.org/2001/XMLSchema" xmlns:p="http://schemas.microsoft.com/office/2006/metadata/properties" xmlns:ns1="http://schemas.microsoft.com/sharepoint/v3" xmlns:ns2="994ca5e2-1dad-4739-af05-9077e1466e87" xmlns:ns3="6bc10080-a715-4b3b-9198-90a48b6dd466" targetNamespace="http://schemas.microsoft.com/office/2006/metadata/properties" ma:root="true" ma:fieldsID="9fc9a2abd3764811624f89107d2f7c22" ns1:_="" ns2:_="" ns3:_="">
    <xsd:import namespace="http://schemas.microsoft.com/sharepoint/v3"/>
    <xsd:import namespace="994ca5e2-1dad-4739-af05-9077e1466e87"/>
    <xsd:import namespace="6bc10080-a715-4b3b-9198-90a48b6dd46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9" nillable="true" ma:displayName="Unified Compliance Policy Properties" ma:hidden="true" ma:internalName="_ip_UnifiedCompliancePolicyProperties">
      <xsd:simpleType>
        <xsd:restriction base="dms:Note"/>
      </xsd:simpleType>
    </xsd:element>
    <xsd:element name="_ip_UnifiedCompliancePolicyUIAction" ma:index="20"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94ca5e2-1dad-4739-af05-9077e1466e8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c07c698-60f5-424f-b9af-f4c59398b511"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bc10080-a715-4b3b-9198-90a48b6dd46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7cb09df-2ffd-4010-86ef-7974b9a0ea53}" ma:internalName="TaxCatchAll" ma:showField="CatchAllData" ma:web="6bc10080-a715-4b3b-9198-90a48b6dd4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A01EB7-AD1D-44E6-B518-4B45B886A3E5}">
  <ds:schemaRefs>
    <ds:schemaRef ds:uri="http://schemas.microsoft.com/sharepoint/v3/contenttype/forms"/>
  </ds:schemaRefs>
</ds:datastoreItem>
</file>

<file path=customXml/itemProps2.xml><?xml version="1.0" encoding="utf-8"?>
<ds:datastoreItem xmlns:ds="http://schemas.openxmlformats.org/officeDocument/2006/customXml" ds:itemID="{9F382B56-6AC9-45DD-ABB2-C4397732F281}">
  <ds:schemaRefs>
    <ds:schemaRef ds:uri="http://schemas.microsoft.com/office/2006/metadata/properties"/>
    <ds:schemaRef ds:uri="http://schemas.microsoft.com/office/infopath/2007/PartnerControls"/>
    <ds:schemaRef ds:uri="http://schemas.microsoft.com/sharepoint/v3"/>
    <ds:schemaRef ds:uri="994ca5e2-1dad-4739-af05-9077e1466e87"/>
    <ds:schemaRef ds:uri="6bc10080-a715-4b3b-9198-90a48b6dd466"/>
  </ds:schemaRefs>
</ds:datastoreItem>
</file>

<file path=customXml/itemProps3.xml><?xml version="1.0" encoding="utf-8"?>
<ds:datastoreItem xmlns:ds="http://schemas.openxmlformats.org/officeDocument/2006/customXml" ds:itemID="{F620084B-F483-41BF-BB09-39D379BF60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94ca5e2-1dad-4739-af05-9077e1466e87"/>
    <ds:schemaRef ds:uri="6bc10080-a715-4b3b-9198-90a48b6dd4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0C30755-1EB0-43F7-9C45-AE6828073142}">
  <ds:schemaRefs>
    <ds:schemaRef ds:uri="http://schemas.openxmlformats.org/officeDocument/2006/bibliography"/>
  </ds:schemaRefs>
</ds:datastoreItem>
</file>

<file path=docMetadata/LabelInfo.xml><?xml version="1.0" encoding="utf-8"?>
<clbl:labelList xmlns:clbl="http://schemas.microsoft.com/office/2020/mipLabelMetadata">
  <clbl:label id="{dbf2ff9d-e249-40e2-b463-0b922d4f2f25}" enabled="1" method="Privileged" siteId="{fad277c9-c60a-4da1-b5f3-b3b8b34a82f9}" removed="0"/>
</clbl:labelList>
</file>

<file path=docProps/app.xml><?xml version="1.0" encoding="utf-8"?>
<Properties xmlns="http://schemas.openxmlformats.org/officeDocument/2006/extended-properties" xmlns:vt="http://schemas.openxmlformats.org/officeDocument/2006/docPropsVTypes">
  <Template>Normal</Template>
  <TotalTime>35</TotalTime>
  <Pages>5</Pages>
  <Words>1329</Words>
  <Characters>7581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Inclusion Strategy Template</vt:lpstr>
    </vt:vector>
  </TitlesOfParts>
  <Company/>
  <LinksUpToDate>false</LinksUpToDate>
  <CharactersWithSpaces>8893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Inclusion Strategy Template</dc:title>
  <dc:subject/>
  <dc:creator>Department for Education</dc:creator>
  <cp:keywords/>
  <dc:description/>
  <cp:lastModifiedBy>Clare Wilmott</cp:lastModifiedBy>
  <cp:revision>5</cp:revision>
  <dcterms:created xsi:type="dcterms:W3CDTF">2026-08-13T09:16:00Z</dcterms:created>
  <dcterms:modified xsi:type="dcterms:W3CDTF">2026-08-13T09:50:00Z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45ae69b1,5d71f76e,3ee36c6d,5c18d72e,3e72dede,2ba5798b</vt:lpwstr>
  </property>
  <property fmtid="{D5CDD505-2E9C-101B-9397-08002B2CF9AE}" pid="3" name="ClassificationContentMarkingHeaderFontProps">
    <vt:lpwstr>#000000,11,Aptos</vt:lpwstr>
  </property>
  <property fmtid="{D5CDD505-2E9C-101B-9397-08002B2CF9AE}" pid="4" name="ClassificationContentMarkingHeaderText">
    <vt:lpwstr>OFFICIAL - FOR PUBLIC RELEASE</vt:lpwstr>
  </property>
  <property fmtid="{D5CDD505-2E9C-101B-9397-08002B2CF9AE}" pid="5" name="ClassificationContentMarkingFooterShapeIds">
    <vt:lpwstr>10d8ce33,1eec5f9d,7d91e57e,35493dc5,513ecb61,12072c32</vt:lpwstr>
  </property>
  <property fmtid="{D5CDD505-2E9C-101B-9397-08002B2CF9AE}" pid="6" name="ClassificationContentMarkingFooterFontProps">
    <vt:lpwstr>#000000,11,Aptos</vt:lpwstr>
  </property>
  <property fmtid="{D5CDD505-2E9C-101B-9397-08002B2CF9AE}" pid="7" name="ClassificationContentMarkingFooterText">
    <vt:lpwstr>OFFICIAL - FOR PUBLIC RELEASE</vt:lpwstr>
  </property>
  <property fmtid="{D5CDD505-2E9C-101B-9397-08002B2CF9AE}" pid="8" name="ContentTypeId">
    <vt:lpwstr>0x0101006D4EC505FAB79547A41B59CB5851AF99</vt:lpwstr>
  </property>
  <property fmtid="{D5CDD505-2E9C-101B-9397-08002B2CF9AE}" pid="9" name="MediaServiceImageTags">
    <vt:lpwstr/>
  </property>
</Properties>
</file>